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A2B" w:rsidRDefault="00F13A2B">
      <w:pPr>
        <w:pStyle w:val="Nagwek1"/>
        <w:spacing w:before="0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bookmarkStart w:id="0" w:name="_GoBack"/>
      <w:bookmarkEnd w:id="0"/>
    </w:p>
    <w:p w:rsidR="00F13A2B" w:rsidRDefault="004677CD">
      <w:pPr>
        <w:pStyle w:val="Nagwek1"/>
        <w:spacing w:before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Program realizacji doradztwa zawodowego  </w:t>
      </w:r>
    </w:p>
    <w:p w:rsidR="00F13A2B" w:rsidRDefault="004677CD">
      <w:pPr>
        <w:pStyle w:val="Nagwek1"/>
        <w:spacing w:before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 Szkole Podstawowej w Prusach</w:t>
      </w:r>
    </w:p>
    <w:p w:rsidR="00F13A2B" w:rsidRDefault="004677CD">
      <w:pPr>
        <w:pStyle w:val="Nagwek1"/>
        <w:spacing w:before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na rok szkolny 2026/2027.</w:t>
      </w:r>
    </w:p>
    <w:p w:rsidR="00F13A2B" w:rsidRDefault="004677CD">
      <w:pPr>
        <w:pStyle w:val="Nagwek1"/>
        <w:spacing w:befor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</w:rPr>
        <w:t>działania – klasy I–III szkoły podstawowej</w:t>
      </w:r>
    </w:p>
    <w:p w:rsidR="00F13A2B" w:rsidRDefault="004677CD">
      <w:pPr>
        <w:spacing w:beforeAutospacing="1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  <w:t>Podstawa prawna</w:t>
      </w:r>
    </w:p>
    <w:p w:rsidR="00F13A2B" w:rsidRDefault="004677CD">
      <w:pPr>
        <w:spacing w:beforeAutospacing="1" w:afterAutospacing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 xml:space="preserve">Program realizacji doradztwa zawodowego dla klas I–III szkoły podstawowej został opracowany na 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podstawie:</w:t>
      </w:r>
    </w:p>
    <w:p w:rsidR="00F13A2B" w:rsidRDefault="004677CD">
      <w:pPr>
        <w:numPr>
          <w:ilvl w:val="0"/>
          <w:numId w:val="1"/>
        </w:numPr>
        <w:spacing w:beforeAutospacing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 xml:space="preserve">ustawy z 14 grudnia 2016 r. – Prawo oświatowe (Dz.U. z 2026 r. poz. 820 ze zm.); </w:t>
      </w:r>
    </w:p>
    <w:p w:rsidR="00F13A2B" w:rsidRDefault="004677CD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rozporządzenia Ministra Edukacji Narodowej z 12 lutego 2019 r. w sprawie doradztwa zawodowego (Dz.U. z 2019 r. poz. 325 ze zm.);</w:t>
      </w:r>
    </w:p>
    <w:p w:rsidR="00F13A2B" w:rsidRDefault="004677CD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statutu szkoły;</w:t>
      </w:r>
    </w:p>
    <w:p w:rsidR="00F13A2B" w:rsidRDefault="004677CD">
      <w:pPr>
        <w:numPr>
          <w:ilvl w:val="0"/>
          <w:numId w:val="1"/>
        </w:numPr>
        <w:spacing w:afterAutospacing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 xml:space="preserve">wewnątrzszkolnego 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systemu doradztwa zawodowego obowiązującego w szkole.</w:t>
      </w:r>
    </w:p>
    <w:p w:rsidR="00F13A2B" w:rsidRDefault="004677CD">
      <w:pPr>
        <w:spacing w:beforeAutospacing="1" w:afterAutospacing="1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  <w:t>Cele doradztwa zawodowego w klasach I–III</w:t>
      </w:r>
    </w:p>
    <w:p w:rsidR="00F13A2B" w:rsidRDefault="004677CD">
      <w:pPr>
        <w:spacing w:beforeAutospacing="1" w:afterAutospacing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Celem realizacji doradztwa zawodowego w klasach I–III jest wspieranie uczniów w poznawaniu siebie i własnych możliwości, rozwijaniu zainteresowań i mocnych stro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n, poznawaniu świata zawodów i znaczenia pracy w życiu człowieka, a także kształtowanie umiejętności uczenia się, planowania działań i podejmowania pierwszych samodzielnych decyzji. Treści programowe z zakresu doradztwa zawodowego dla klas I–III szkoły pod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stawowej obejmują cztery obszary:</w:t>
      </w:r>
    </w:p>
    <w:p w:rsidR="00F13A2B" w:rsidRDefault="004677CD">
      <w:pPr>
        <w:numPr>
          <w:ilvl w:val="0"/>
          <w:numId w:val="2"/>
        </w:numPr>
        <w:spacing w:beforeAutospacing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  <w:t>Poznanie siebie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.</w:t>
      </w:r>
    </w:p>
    <w:p w:rsidR="00F13A2B" w:rsidRDefault="004677CD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  <w:t>Świat zawodów i rynek pracy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.</w:t>
      </w:r>
    </w:p>
    <w:p w:rsidR="00F13A2B" w:rsidRDefault="004677CD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  <w:t>Rynek edukacyjny i uczenie się przez całe życie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.</w:t>
      </w:r>
    </w:p>
    <w:p w:rsidR="00F13A2B" w:rsidRDefault="004677CD">
      <w:pPr>
        <w:numPr>
          <w:ilvl w:val="0"/>
          <w:numId w:val="2"/>
        </w:numPr>
        <w:spacing w:afterAutospacing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  <w:t>Planowanie własnego rozwoju i podejmowanie decyzji edukacyjno-zawodowych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.</w:t>
      </w:r>
    </w:p>
    <w:p w:rsidR="00F13A2B" w:rsidRDefault="004677CD">
      <w:pPr>
        <w:spacing w:beforeAutospacing="1" w:afterAutospacing="1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  <w:t>Zasady realizacji programu</w:t>
      </w:r>
    </w:p>
    <w:p w:rsidR="00F13A2B" w:rsidRDefault="004677CD">
      <w:pPr>
        <w:numPr>
          <w:ilvl w:val="0"/>
          <w:numId w:val="3"/>
        </w:numPr>
        <w:spacing w:beforeAutospacing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Program stanowi element we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wnątrzszkolnego systemu doradztwa zawodowego i jest opracowywany na każdy rok szkolny.</w:t>
      </w:r>
    </w:p>
    <w:p w:rsidR="00F13A2B" w:rsidRDefault="004677CD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Działania są dostosowane do wieku, możliwości poznawczych, zainteresowań i potrzeb rozwojowych uczniów klas I–III.</w:t>
      </w:r>
    </w:p>
    <w:p w:rsidR="00F13A2B" w:rsidRDefault="004677CD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lastRenderedPageBreak/>
        <w:t xml:space="preserve">Doradztwo zawodowe jest realizowane przede wszystkim 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na obowiązkowych zajęciach edukacyjnych z zakresu kształcenia ogólnego, a także na zajęciach z nauczycielem wychowawcą, zajęciach prowadzonych w ramach pomocy psychologiczno-pedagogicznej oraz w ramach wizyt zawodoznawczych.</w:t>
      </w:r>
    </w:p>
    <w:p w:rsidR="00F13A2B" w:rsidRDefault="004677CD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Przy planowaniu tematyki działa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 xml:space="preserve">ń szkoła uwzględnia treści programowe właściwe dla klas I–III, a także prognozę zapotrzebowania na pracowników w zawodach szkolnictwa branżowego na krajowym i wojewódzkim rynku pracy, prognozy prowadzone na zlecenie ministra właściwego do spraw pracy oraz 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wyniki monitoringu karier absolwentów publicznych i niepublicznych szkół ponadpodstawowych. Dane te są wykorzystywane adekwatnie do wieku uczniów, w szczególności przy doborze zawodów, branż i środowisk pracy prezentowanych dzieciom.</w:t>
      </w:r>
    </w:p>
    <w:p w:rsidR="00F13A2B" w:rsidRDefault="004677CD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W realizacji działań w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ykorzystuje się metody aktywizujące, zabawowe i praktyczne, z uwzględnieniem aktywnego udziału rodziców.</w:t>
      </w:r>
    </w:p>
    <w:p w:rsidR="00F13A2B" w:rsidRDefault="004677CD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Uczniowie i ich rodzice są zapoznawani z cyfrowymi narzędziami doradztwa zawodowego, w tym ogólnodostępnymi platformami edukacyjnymi i stronami interne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towymi, bazami zawodów, prognozami rynku pracy oraz platformami komunikacji z doradcą zawodowym – w zakresie dostosowanym do wieku i potrzeb uczniów.</w:t>
      </w:r>
    </w:p>
    <w:p w:rsidR="00F13A2B" w:rsidRDefault="004677CD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Program jest opracowywany we współpracy z lokalnymi lub regionalnymi pracodawcami, izbami gospodarczymi lu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b przedstawicielami branż.</w:t>
      </w:r>
    </w:p>
    <w:p w:rsidR="00F13A2B" w:rsidRDefault="004677CD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Przy realizacji programu szkoła współpracuje z podmiotami zewnętrznymi odpowiednio do potrzeb uczniów i rodziców oraz możliwości środowiska lokalnego.</w:t>
      </w:r>
    </w:p>
    <w:p w:rsidR="00F13A2B" w:rsidRDefault="004677CD">
      <w:pPr>
        <w:numPr>
          <w:ilvl w:val="0"/>
          <w:numId w:val="3"/>
        </w:numPr>
        <w:spacing w:afterAutospacing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Dyrektor szkoły zatwierdza program do 30 września, po zasięgnięciu opinii rady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 xml:space="preserve"> pedagogicznej.</w:t>
      </w:r>
    </w:p>
    <w:p w:rsidR="00F13A2B" w:rsidRDefault="004677CD">
      <w:pPr>
        <w:rPr>
          <w:rFonts w:ascii="Times New Roman" w:eastAsia="Times New Roman" w:hAnsi="Times New Roman" w:cs="Calibri"/>
          <w:b/>
          <w:bCs/>
          <w:lang w:eastAsia="pl-PL"/>
          <w14:ligatures w14:val="none"/>
        </w:rPr>
      </w:pPr>
      <w:r>
        <w:br w:type="page"/>
      </w:r>
    </w:p>
    <w:p w:rsidR="00F13A2B" w:rsidRDefault="004677CD">
      <w:pPr>
        <w:spacing w:beforeAutospacing="1" w:afterAutospacing="1"/>
        <w:outlineLvl w:val="0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lang w:eastAsia="pl-PL"/>
          <w14:ligatures w14:val="none"/>
        </w:rPr>
        <w:lastRenderedPageBreak/>
        <w:t>UCZNIOWIE</w:t>
      </w:r>
    </w:p>
    <w:p w:rsidR="00F13A2B" w:rsidRDefault="004677CD">
      <w:pPr>
        <w:spacing w:beforeAutospacing="1" w:afterAutospacing="1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  <w:t>1. Poznanie siebie</w:t>
      </w:r>
    </w:p>
    <w:tbl>
      <w:tblPr>
        <w:tblStyle w:val="Tabela-Siatka"/>
        <w:tblW w:w="14668" w:type="dxa"/>
        <w:tblLayout w:type="fixed"/>
        <w:tblLook w:val="04A0" w:firstRow="1" w:lastRow="0" w:firstColumn="1" w:lastColumn="0" w:noHBand="0" w:noVBand="1"/>
      </w:tblPr>
      <w:tblGrid>
        <w:gridCol w:w="499"/>
        <w:gridCol w:w="2215"/>
        <w:gridCol w:w="695"/>
        <w:gridCol w:w="1804"/>
        <w:gridCol w:w="1828"/>
        <w:gridCol w:w="1606"/>
        <w:gridCol w:w="2265"/>
        <w:gridCol w:w="2760"/>
        <w:gridCol w:w="996"/>
      </w:tblGrid>
      <w:tr w:rsidR="00F13A2B">
        <w:tc>
          <w:tcPr>
            <w:tcW w:w="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Nr</w:t>
            </w:r>
          </w:p>
        </w:tc>
        <w:tc>
          <w:tcPr>
            <w:tcW w:w="2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Treść programowa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Klasa</w:t>
            </w:r>
          </w:p>
        </w:tc>
        <w:tc>
          <w:tcPr>
            <w:tcW w:w="1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Rodzaj działania</w:t>
            </w:r>
          </w:p>
        </w:tc>
        <w:tc>
          <w:tcPr>
            <w:tcW w:w="18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Realizator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Współpraca</w:t>
            </w:r>
          </w:p>
        </w:tc>
        <w:tc>
          <w:tcPr>
            <w:tcW w:w="2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Tematyka działań</w:t>
            </w:r>
          </w:p>
        </w:tc>
        <w:tc>
          <w:tcPr>
            <w:tcW w:w="2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Metody i formy działania</w:t>
            </w:r>
          </w:p>
        </w:tc>
        <w:tc>
          <w:tcPr>
            <w:tcW w:w="9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Termin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1.1</w:t>
            </w:r>
          </w:p>
        </w:tc>
        <w:tc>
          <w:tcPr>
            <w:tcW w:w="2214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Opisuje swoje zainteresowania i określa, w jaki sposób może je rozwijać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1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 wczesnoszkolnej</w:t>
            </w:r>
          </w:p>
        </w:tc>
        <w:tc>
          <w:tcPr>
            <w:tcW w:w="18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2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Co lubię robić? Poznaję swoje zainteresowania</w:t>
            </w:r>
          </w:p>
        </w:tc>
        <w:tc>
          <w:tcPr>
            <w:tcW w:w="2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rozmowa kierowana, zabawa dydaktyczna, rysunek, praca indywidualna i grupowa</w:t>
            </w:r>
          </w:p>
        </w:tc>
        <w:tc>
          <w:tcPr>
            <w:tcW w:w="9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21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1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nauczyciel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edukacji wczesnoszkolnej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2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Lubię to! Każdy ma swoje zainteresowania</w:t>
            </w:r>
          </w:p>
        </w:tc>
        <w:tc>
          <w:tcPr>
            <w:tcW w:w="2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zabawa grupowa, rozmowa, indywidualne wypowiedzi, prezentacja</w:t>
            </w:r>
          </w:p>
        </w:tc>
        <w:tc>
          <w:tcPr>
            <w:tcW w:w="9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21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III</w:t>
            </w:r>
          </w:p>
        </w:tc>
        <w:tc>
          <w:tcPr>
            <w:tcW w:w="1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psycholog lub pedagog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szkolny</w:t>
            </w:r>
          </w:p>
        </w:tc>
        <w:tc>
          <w:tcPr>
            <w:tcW w:w="2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Moje i twoje zainteresowania – jak możemy je rozwijać?</w:t>
            </w:r>
          </w:p>
        </w:tc>
        <w:tc>
          <w:tcPr>
            <w:tcW w:w="2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praca grupowa, praca indywidualna, burza mózgów, rozmowa kierowana</w:t>
            </w:r>
          </w:p>
        </w:tc>
        <w:tc>
          <w:tcPr>
            <w:tcW w:w="9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1.2</w:t>
            </w:r>
          </w:p>
        </w:tc>
        <w:tc>
          <w:tcPr>
            <w:tcW w:w="2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Prezentuje swoje zainteresowania wobec innych osób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1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snoszkolnej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rodzice</w:t>
            </w:r>
          </w:p>
        </w:tc>
        <w:tc>
          <w:tcPr>
            <w:tcW w:w="2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Moja pasja – pokażę wam, co lubię</w:t>
            </w:r>
          </w:p>
        </w:tc>
        <w:tc>
          <w:tcPr>
            <w:tcW w:w="2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pokaz, wypowiedź ucznia, praca plastyczna</w:t>
            </w:r>
          </w:p>
        </w:tc>
        <w:tc>
          <w:tcPr>
            <w:tcW w:w="9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214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1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2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Brawo ja! Prezentacja własnych talentów</w:t>
            </w:r>
          </w:p>
        </w:tc>
        <w:tc>
          <w:tcPr>
            <w:tcW w:w="2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rozmowa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kierowana, ekspresja ruchowa, autoprezentacja, techniki multimedialne</w:t>
            </w:r>
          </w:p>
        </w:tc>
        <w:tc>
          <w:tcPr>
            <w:tcW w:w="9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21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III</w:t>
            </w:r>
          </w:p>
        </w:tc>
        <w:tc>
          <w:tcPr>
            <w:tcW w:w="1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wydarzenie klasowe</w:t>
            </w:r>
          </w:p>
        </w:tc>
        <w:tc>
          <w:tcPr>
            <w:tcW w:w="18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rodzice</w:t>
            </w:r>
          </w:p>
        </w:tc>
        <w:tc>
          <w:tcPr>
            <w:tcW w:w="2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Festiwal zainteresowań i talentów</w:t>
            </w:r>
          </w:p>
        </w:tc>
        <w:tc>
          <w:tcPr>
            <w:tcW w:w="2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prezentacje uczniów, wystawa, pokaz, aktywny udział rodziców</w:t>
            </w:r>
          </w:p>
        </w:tc>
        <w:tc>
          <w:tcPr>
            <w:tcW w:w="9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1.3</w:t>
            </w:r>
          </w:p>
        </w:tc>
        <w:tc>
          <w:tcPr>
            <w:tcW w:w="2214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Podaje przykłady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różnorodnych zainteresowań ludzi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1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j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doradca zawodowy</w:t>
            </w:r>
          </w:p>
        </w:tc>
        <w:tc>
          <w:tcPr>
            <w:tcW w:w="2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Fryderyk Chopin – jak rozwijają się zainteresowania?</w:t>
            </w:r>
          </w:p>
        </w:tc>
        <w:tc>
          <w:tcPr>
            <w:tcW w:w="2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praca w grupie, ekspresja muzyczno-ruchowa, dyskusja, ekspresja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plastyczna</w:t>
            </w:r>
          </w:p>
        </w:tc>
        <w:tc>
          <w:tcPr>
            <w:tcW w:w="9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półrocz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21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II–III</w:t>
            </w:r>
          </w:p>
        </w:tc>
        <w:tc>
          <w:tcPr>
            <w:tcW w:w="1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spotkanie z dorosłymi</w:t>
            </w:r>
          </w:p>
        </w:tc>
        <w:tc>
          <w:tcPr>
            <w:tcW w:w="18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rodzice, przedstawiciele środowiska lokalnego</w:t>
            </w:r>
          </w:p>
        </w:tc>
        <w:tc>
          <w:tcPr>
            <w:tcW w:w="2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Co pasjonuje dorosłych?</w:t>
            </w:r>
          </w:p>
        </w:tc>
        <w:tc>
          <w:tcPr>
            <w:tcW w:w="2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rozmowa, pokaz, prezentacja zainteresowań, pytania uczniów</w:t>
            </w:r>
          </w:p>
        </w:tc>
        <w:tc>
          <w:tcPr>
            <w:tcW w:w="9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1.4</w:t>
            </w:r>
          </w:p>
        </w:tc>
        <w:tc>
          <w:tcPr>
            <w:tcW w:w="2214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Podaje przykłady swoich mocnych stron w różnych obszarach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1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pedagog lub psycholog</w:t>
            </w:r>
          </w:p>
        </w:tc>
        <w:tc>
          <w:tcPr>
            <w:tcW w:w="2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Co już potrafię?</w:t>
            </w:r>
          </w:p>
        </w:tc>
        <w:tc>
          <w:tcPr>
            <w:tcW w:w="2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rozmowa, zabawa dydaktyczna, praca plastyczna, samoocena</w:t>
            </w:r>
          </w:p>
        </w:tc>
        <w:tc>
          <w:tcPr>
            <w:tcW w:w="9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21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1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z wychowawcą</w:t>
            </w:r>
          </w:p>
        </w:tc>
        <w:tc>
          <w:tcPr>
            <w:tcW w:w="18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2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Moje supermoce – mocne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strony niejedno mają imię</w:t>
            </w:r>
          </w:p>
        </w:tc>
        <w:tc>
          <w:tcPr>
            <w:tcW w:w="2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burza mózgów, karta pracy, praca w parach</w:t>
            </w:r>
          </w:p>
        </w:tc>
        <w:tc>
          <w:tcPr>
            <w:tcW w:w="9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21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III</w:t>
            </w:r>
          </w:p>
        </w:tc>
        <w:tc>
          <w:tcPr>
            <w:tcW w:w="1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z wychowawcą</w:t>
            </w:r>
          </w:p>
        </w:tc>
        <w:tc>
          <w:tcPr>
            <w:tcW w:w="18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psycholog lub pedagog szkolny</w:t>
            </w:r>
          </w:p>
        </w:tc>
        <w:tc>
          <w:tcPr>
            <w:tcW w:w="2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Bukiet moich atutów</w:t>
            </w:r>
          </w:p>
        </w:tc>
        <w:tc>
          <w:tcPr>
            <w:tcW w:w="2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dyskusja, praca indywidualna i zespołowa, informacja zwrotna, ekspresja plastyczna</w:t>
            </w:r>
          </w:p>
        </w:tc>
        <w:tc>
          <w:tcPr>
            <w:tcW w:w="9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1.5</w:t>
            </w:r>
          </w:p>
        </w:tc>
        <w:tc>
          <w:tcPr>
            <w:tcW w:w="2214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Podejmuje działania w sytuacjach zadaniowych i opisuje, co z nich wyniknęło dla niego i dla innych</w:t>
            </w: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1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–</w:t>
            </w:r>
          </w:p>
        </w:tc>
        <w:tc>
          <w:tcPr>
            <w:tcW w:w="2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Razem wykonujemy zadanie</w:t>
            </w:r>
          </w:p>
        </w:tc>
        <w:tc>
          <w:tcPr>
            <w:tcW w:w="2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zabawa zadaniowa, praca w grupie, rozmowa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podsumowująca</w:t>
            </w:r>
          </w:p>
        </w:tc>
        <w:tc>
          <w:tcPr>
            <w:tcW w:w="9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21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1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2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Słodka matematyka</w:t>
            </w:r>
          </w:p>
        </w:tc>
        <w:tc>
          <w:tcPr>
            <w:tcW w:w="2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rozmowa kierowana, praca w grupach, zabawa tematyczna, działania praktyczne</w:t>
            </w:r>
          </w:p>
        </w:tc>
        <w:tc>
          <w:tcPr>
            <w:tcW w:w="9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21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III</w:t>
            </w:r>
          </w:p>
        </w:tc>
        <w:tc>
          <w:tcPr>
            <w:tcW w:w="1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projekt klasowy</w:t>
            </w:r>
          </w:p>
        </w:tc>
        <w:tc>
          <w:tcPr>
            <w:tcW w:w="18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rodzice</w:t>
            </w:r>
          </w:p>
        </w:tc>
        <w:tc>
          <w:tcPr>
            <w:tcW w:w="22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Od pomysłu do efektu – realizujemy wspólne przedsięwzięcie</w:t>
            </w:r>
          </w:p>
        </w:tc>
        <w:tc>
          <w:tcPr>
            <w:tcW w:w="2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metoda projektu, podział zadań, praca zespołowa, samoocena, podsumowanie efektów</w:t>
            </w:r>
          </w:p>
        </w:tc>
        <w:tc>
          <w:tcPr>
            <w:tcW w:w="9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</w:tbl>
    <w:p w:rsidR="00F13A2B" w:rsidRDefault="00F13A2B">
      <w:pPr>
        <w:spacing w:beforeAutospacing="1" w:afterAutospacing="1"/>
        <w:outlineLvl w:val="1"/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</w:pPr>
    </w:p>
    <w:p w:rsidR="00F13A2B" w:rsidRDefault="004677CD">
      <w:pPr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</w:pPr>
      <w:r>
        <w:lastRenderedPageBreak/>
        <w:br w:type="page"/>
      </w:r>
    </w:p>
    <w:p w:rsidR="00F13A2B" w:rsidRDefault="004677CD">
      <w:pPr>
        <w:spacing w:beforeAutospacing="1" w:afterAutospacing="1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  <w:lastRenderedPageBreak/>
        <w:t>2. Świat zawodów i rynek pracy</w:t>
      </w:r>
    </w:p>
    <w:tbl>
      <w:tblPr>
        <w:tblStyle w:val="Tabela-Siatka"/>
        <w:tblW w:w="14668" w:type="dxa"/>
        <w:tblLayout w:type="fixed"/>
        <w:tblLook w:val="04A0" w:firstRow="1" w:lastRow="0" w:firstColumn="1" w:lastColumn="0" w:noHBand="0" w:noVBand="1"/>
      </w:tblPr>
      <w:tblGrid>
        <w:gridCol w:w="499"/>
        <w:gridCol w:w="2625"/>
        <w:gridCol w:w="697"/>
        <w:gridCol w:w="1908"/>
        <w:gridCol w:w="1800"/>
        <w:gridCol w:w="1822"/>
        <w:gridCol w:w="1795"/>
        <w:gridCol w:w="2504"/>
        <w:gridCol w:w="1018"/>
      </w:tblGrid>
      <w:tr w:rsidR="00F13A2B">
        <w:tc>
          <w:tcPr>
            <w:tcW w:w="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Nr</w:t>
            </w:r>
          </w:p>
        </w:tc>
        <w:tc>
          <w:tcPr>
            <w:tcW w:w="2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Treść programowa</w:t>
            </w: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Klasa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Rodzaj działania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Realizator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Współpraca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Tematyka działań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Metody i formy działania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Termin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2.1</w:t>
            </w:r>
          </w:p>
        </w:tc>
        <w:tc>
          <w:tcPr>
            <w:tcW w:w="2624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Odgrywa różne role zawodowe w zabawie</w:t>
            </w: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Pomocnicy Świętego Mikołaja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zabawa tematyczna,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odgrywanie ról, praca grupowa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62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Naśladujemy zawody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odgrywanie ról, praca indywidualna i grupowa, zabawy ruchowe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62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z wychowawcą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rodzice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Jeden dzień w pracy – zawodowe scenki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drama, scenki sytuacyjne, rozmowa, prezentacja akcesoriów zawodowych przyniesionych przez rodziców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2.2</w:t>
            </w:r>
          </w:p>
        </w:tc>
        <w:tc>
          <w:tcPr>
            <w:tcW w:w="2624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Podaje nazwy zawodów wykonywanych przez osoby w bliższym i dalszym otoczeniu oraz op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isuje podstawową specyfikę pracy w wybranych zawodach</w:t>
            </w: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Pszczelarz – pracowity jak pszczółka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miniwykład, dyskusja, burza mózgów, film dydaktyczny, ekspresja plastyczna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62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spotkanie z przedstawicielem zawodu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 wykonujący wybrany zawód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 jako ekspert – poznajemy zawód od środka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spotkanie, pokaz narzędzi i efektów pracy, pytania uczniów, rozmowa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 lub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62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zajęcia edukacji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wczesnoszkolnej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pracownicy szkoły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Reporterskim okiem – zawody w naszej szkole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wywiad, obserwacja, giełda pytań, przygotowanie prezentacji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62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I–III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spotkanie lub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wydarzenie zawodoznawcze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 xml:space="preserve">wychowawcy,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doradca zaw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odowy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 xml:space="preserve">lokalny lub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regionalny pracodawca, przedstawiciel branży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 xml:space="preserve">Zawody w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naszym regionie – czym zajmują się ludzie wokół nas?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 xml:space="preserve">prezentacja, pokaz,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rozmowa, stanowiska tematyczne, działania praktyczne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półrocz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e II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lastRenderedPageBreak/>
              <w:t>2.3</w:t>
            </w:r>
          </w:p>
        </w:tc>
        <w:tc>
          <w:tcPr>
            <w:tcW w:w="2624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Opisuje, czym jest praca, i omawia jej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znaczenie w życiu człowieka na wybranych przykładach</w:t>
            </w: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Po co człowiek pracuje?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dyskusja moderowana, burza mózgów, praca zespołowa, film dydaktyczny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62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wizyta zawodoznawcza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lokalny pracodawca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Od pracy do produktu – poznajemy miejsce pracy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obserwacja, pokaz, rozmowa z pracownikami, pytania uczniów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62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doradca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zawodowy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Co daje nam praca innych ludzi?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analiza przykładów, mapa skojarzeń, praca zespołowa, dyskusja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2.4</w:t>
            </w:r>
          </w:p>
        </w:tc>
        <w:tc>
          <w:tcPr>
            <w:tcW w:w="2624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Omawia znaczenie zaangażowania różnych zawodów w kształt otoczenia, w którym funkcjonuje</w:t>
            </w: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ukacji wczesnoszkolnej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Halo! Usterka! Kogo potrzebujemy?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mapa myśli, odgrywanie ról, klasyfikowanie informacji, praca grupowa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62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–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Kto pracuje, żeby nasze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miasto działało?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praca z ilustracją, rozmowa, zadania grupowe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62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projekt klasowy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rodzice, przedstawiciele lokalnego środowiska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Mapa zawodów naszej miejscowości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projekt, wywiady, mapa, prezentacja wyników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2.5</w:t>
            </w:r>
          </w:p>
        </w:tc>
        <w:tc>
          <w:tcPr>
            <w:tcW w:w="2624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Opisuje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rolę zdolności i zainteresowań w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wykonywaniu danego zawodu</w:t>
            </w: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nauczyciel edukacji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wczesnoszkolnej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doradca zawodowy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Co umiem? Co mnie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interesuje? Do czego może mi się to przydać?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 xml:space="preserve">ćwiczenia dramowe i ruchowe, rozmowa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kierowana, wizualizacja, metoda plakatowa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półrocze 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62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 – przedstawiciel zawodu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Czy każdy w pracy potrzebuje tych samych umiejętności?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porównywanie zawodów, rozmowa, pokaz, prac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a w grupach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62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z wychowawcą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Zainteresowania, zdolności i zawody – szukamy połączeń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karty zawodów, gra skojarzeniowa, dyskusja, praca zespołowa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2.6</w:t>
            </w:r>
          </w:p>
        </w:tc>
        <w:tc>
          <w:tcPr>
            <w:tcW w:w="2624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Posługuje się przyborami i narzędziami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zgodnie z ich przeznaczeniem oraz w sposób twórczy i niekonwencjonalny</w:t>
            </w: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Sprawne ręce mogą więcej, czyli jak zrobić coś z niczego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działania praktyczne, ekspresja twórcza,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 praca indywidualna i zespołowa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624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II–III</w:t>
            </w:r>
          </w:p>
        </w:tc>
        <w:tc>
          <w:tcPr>
            <w:tcW w:w="19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warsztaty zawodoznawcze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rodzic, rzemieślnik, pracodawca lub przedstawiciel branży</w:t>
            </w:r>
          </w:p>
        </w:tc>
        <w:tc>
          <w:tcPr>
            <w:tcW w:w="17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Narzędzia w pracy – poznajemy je bezpiecznie</w:t>
            </w:r>
          </w:p>
        </w:tc>
        <w:tc>
          <w:tcPr>
            <w:tcW w:w="2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pokaz, ćwiczenia praktyczne, warsztat, rozmowa o bezpieczeństwie</w:t>
            </w:r>
          </w:p>
        </w:tc>
        <w:tc>
          <w:tcPr>
            <w:tcW w:w="10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</w:tbl>
    <w:p w:rsidR="00F13A2B" w:rsidRDefault="00F13A2B">
      <w:pPr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</w:pPr>
    </w:p>
    <w:p w:rsidR="00F13A2B" w:rsidRDefault="004677CD">
      <w:pPr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</w:pPr>
      <w:r>
        <w:br w:type="page"/>
      </w:r>
    </w:p>
    <w:p w:rsidR="00F13A2B" w:rsidRDefault="004677CD">
      <w:pPr>
        <w:spacing w:beforeAutospacing="1" w:afterAutospacing="1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  <w:lastRenderedPageBreak/>
        <w:t>3. Rynek edukacyjny i uczenie się przez całe życie</w:t>
      </w:r>
    </w:p>
    <w:tbl>
      <w:tblPr>
        <w:tblStyle w:val="Tabela-Siatka"/>
        <w:tblW w:w="14668" w:type="dxa"/>
        <w:tblLayout w:type="fixed"/>
        <w:tblLook w:val="04A0" w:firstRow="1" w:lastRow="0" w:firstColumn="1" w:lastColumn="0" w:noHBand="0" w:noVBand="1"/>
      </w:tblPr>
      <w:tblGrid>
        <w:gridCol w:w="499"/>
        <w:gridCol w:w="2047"/>
        <w:gridCol w:w="697"/>
        <w:gridCol w:w="1967"/>
        <w:gridCol w:w="1734"/>
        <w:gridCol w:w="1700"/>
        <w:gridCol w:w="2125"/>
        <w:gridCol w:w="2900"/>
        <w:gridCol w:w="999"/>
      </w:tblGrid>
      <w:tr w:rsidR="00F13A2B">
        <w:tc>
          <w:tcPr>
            <w:tcW w:w="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Nr</w:t>
            </w:r>
          </w:p>
        </w:tc>
        <w:tc>
          <w:tcPr>
            <w:tcW w:w="20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Treść programowa</w:t>
            </w: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Klasa</w:t>
            </w:r>
          </w:p>
        </w:tc>
        <w:tc>
          <w:tcPr>
            <w:tcW w:w="1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Rodzaj działania</w:t>
            </w:r>
          </w:p>
        </w:tc>
        <w:tc>
          <w:tcPr>
            <w:tcW w:w="17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Realizator</w:t>
            </w:r>
          </w:p>
        </w:tc>
        <w:tc>
          <w:tcPr>
            <w:tcW w:w="17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Współpraca</w:t>
            </w:r>
          </w:p>
        </w:tc>
        <w:tc>
          <w:tcPr>
            <w:tcW w:w="2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Tematyka działań</w:t>
            </w:r>
          </w:p>
        </w:tc>
        <w:tc>
          <w:tcPr>
            <w:tcW w:w="29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Metody i formy działania</w:t>
            </w:r>
          </w:p>
        </w:tc>
        <w:tc>
          <w:tcPr>
            <w:tcW w:w="9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Termin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3.1</w:t>
            </w:r>
          </w:p>
        </w:tc>
        <w:tc>
          <w:tcPr>
            <w:tcW w:w="2046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Uzasadnia potrzebę uczenia się i zdobywania nowych umiejętności</w:t>
            </w: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1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7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7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2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Dlaczego dzieci chodzą do szkoły?</w:t>
            </w:r>
          </w:p>
        </w:tc>
        <w:tc>
          <w:tcPr>
            <w:tcW w:w="29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pogadanka, burza mózgów, metoda „5 × dlaczego”, karta pracy</w:t>
            </w:r>
          </w:p>
        </w:tc>
        <w:tc>
          <w:tcPr>
            <w:tcW w:w="9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046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1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7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nauczyciel edukacji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wczesnoszkolnej</w:t>
            </w:r>
          </w:p>
        </w:tc>
        <w:tc>
          <w:tcPr>
            <w:tcW w:w="17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–</w:t>
            </w:r>
          </w:p>
        </w:tc>
        <w:tc>
          <w:tcPr>
            <w:tcW w:w="2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Czego nowego nauczyłem się w tym roku?</w:t>
            </w:r>
          </w:p>
        </w:tc>
        <w:tc>
          <w:tcPr>
            <w:tcW w:w="29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rozmowa, portfolio osiągnięć, praca indywidualna</w:t>
            </w:r>
          </w:p>
        </w:tc>
        <w:tc>
          <w:tcPr>
            <w:tcW w:w="9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046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III</w:t>
            </w:r>
          </w:p>
        </w:tc>
        <w:tc>
          <w:tcPr>
            <w:tcW w:w="1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spotkanie z przedstawicielem zawodu</w:t>
            </w:r>
          </w:p>
        </w:tc>
        <w:tc>
          <w:tcPr>
            <w:tcW w:w="17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7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 lub inna osoba aktywna zawodowo</w:t>
            </w:r>
          </w:p>
        </w:tc>
        <w:tc>
          <w:tcPr>
            <w:tcW w:w="2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Czy dorośli też się uczą?</w:t>
            </w:r>
          </w:p>
        </w:tc>
        <w:tc>
          <w:tcPr>
            <w:tcW w:w="29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wywiad, rozmowa,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prezentacja przykładów doskonalenia i zdobywania nowych umiejętności</w:t>
            </w:r>
          </w:p>
        </w:tc>
        <w:tc>
          <w:tcPr>
            <w:tcW w:w="9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3.2</w:t>
            </w:r>
          </w:p>
        </w:tc>
        <w:tc>
          <w:tcPr>
            <w:tcW w:w="2046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Wskazuje treści, których lubi się uczyć</w:t>
            </w: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1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7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7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–</w:t>
            </w:r>
          </w:p>
        </w:tc>
        <w:tc>
          <w:tcPr>
            <w:tcW w:w="2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Czego najbardziej lubię się uczyć?</w:t>
            </w:r>
          </w:p>
        </w:tc>
        <w:tc>
          <w:tcPr>
            <w:tcW w:w="29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rozmowa, karta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obrazkowa, praca indywidualna</w:t>
            </w:r>
          </w:p>
        </w:tc>
        <w:tc>
          <w:tcPr>
            <w:tcW w:w="9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046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1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7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7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2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Każdy uczy się inaczej – co lubię poznawać?</w:t>
            </w:r>
          </w:p>
        </w:tc>
        <w:tc>
          <w:tcPr>
            <w:tcW w:w="29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praca indywidualna, praca w parach, rozmowa kierowana</w:t>
            </w:r>
          </w:p>
        </w:tc>
        <w:tc>
          <w:tcPr>
            <w:tcW w:w="9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046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III</w:t>
            </w:r>
          </w:p>
        </w:tc>
        <w:tc>
          <w:tcPr>
            <w:tcW w:w="1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z wychowawcą</w:t>
            </w:r>
          </w:p>
        </w:tc>
        <w:tc>
          <w:tcPr>
            <w:tcW w:w="17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7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pedagog lub psycholog</w:t>
            </w:r>
          </w:p>
        </w:tc>
        <w:tc>
          <w:tcPr>
            <w:tcW w:w="2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Moje ulubione dziedziny wiedzy</w:t>
            </w:r>
          </w:p>
        </w:tc>
        <w:tc>
          <w:tcPr>
            <w:tcW w:w="29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autorefleksja, rozmowa, mapa zainteresowań</w:t>
            </w:r>
          </w:p>
        </w:tc>
        <w:tc>
          <w:tcPr>
            <w:tcW w:w="9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3.3</w:t>
            </w:r>
          </w:p>
        </w:tc>
        <w:tc>
          <w:tcPr>
            <w:tcW w:w="2046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Wymienia różne źródła wiedzy i podejmuje próby korzystania z nich</w:t>
            </w: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1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lekcja biblioteczna</w:t>
            </w:r>
          </w:p>
        </w:tc>
        <w:tc>
          <w:tcPr>
            <w:tcW w:w="17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bibliotekarz</w:t>
            </w:r>
          </w:p>
        </w:tc>
        <w:tc>
          <w:tcPr>
            <w:tcW w:w="17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nauczyciel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edukacji wczesnoszkolnej</w:t>
            </w:r>
          </w:p>
        </w:tc>
        <w:tc>
          <w:tcPr>
            <w:tcW w:w="2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Gdzie znajdę odpowiedź?</w:t>
            </w:r>
          </w:p>
        </w:tc>
        <w:tc>
          <w:tcPr>
            <w:tcW w:w="29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pokaz, praca z książką i innymi źródłami, zabawa dydaktyczna</w:t>
            </w:r>
          </w:p>
        </w:tc>
        <w:tc>
          <w:tcPr>
            <w:tcW w:w="9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046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1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7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nauczyciel edukacji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wczesnoszkolnej</w:t>
            </w:r>
          </w:p>
        </w:tc>
        <w:tc>
          <w:tcPr>
            <w:tcW w:w="17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bibliotekarz</w:t>
            </w:r>
          </w:p>
        </w:tc>
        <w:tc>
          <w:tcPr>
            <w:tcW w:w="2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Detektyw wiedzy – gdzie szukam, gdy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 xml:space="preserve">czegoś nie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wiem?</w:t>
            </w:r>
          </w:p>
        </w:tc>
        <w:tc>
          <w:tcPr>
            <w:tcW w:w="29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 xml:space="preserve">rozmowa, praca ze źródłami, zadanie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poszukiwawcze</w:t>
            </w:r>
          </w:p>
        </w:tc>
        <w:tc>
          <w:tcPr>
            <w:tcW w:w="9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półrocze 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046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III</w:t>
            </w:r>
          </w:p>
        </w:tc>
        <w:tc>
          <w:tcPr>
            <w:tcW w:w="1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informatycznej</w:t>
            </w:r>
          </w:p>
        </w:tc>
        <w:tc>
          <w:tcPr>
            <w:tcW w:w="17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7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zawodowy, bibliotekarz</w:t>
            </w:r>
          </w:p>
        </w:tc>
        <w:tc>
          <w:tcPr>
            <w:tcW w:w="21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Cyfrowy świat zawodów – gdzie szukać informacji o pracy i zawodach?</w:t>
            </w:r>
          </w:p>
        </w:tc>
        <w:tc>
          <w:tcPr>
            <w:tcW w:w="29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korzystanie z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wybranych platform edukacyjnych, stron internetowych i cyfrowych baz zawodów, rozmowa o wiarygodności informacji</w:t>
            </w:r>
          </w:p>
        </w:tc>
        <w:tc>
          <w:tcPr>
            <w:tcW w:w="9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</w:tbl>
    <w:p w:rsidR="00F13A2B" w:rsidRDefault="00F13A2B">
      <w:pPr>
        <w:spacing w:beforeAutospacing="1" w:afterAutospacing="1"/>
        <w:outlineLvl w:val="1"/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</w:pPr>
    </w:p>
    <w:p w:rsidR="00F13A2B" w:rsidRDefault="004677CD">
      <w:pPr>
        <w:spacing w:before="240" w:after="240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  <w:t>4. Planowanie własnego rozwoju i podejmowanie decyzji edukacyjno-zawodowych</w:t>
      </w:r>
    </w:p>
    <w:tbl>
      <w:tblPr>
        <w:tblStyle w:val="Tabela-Siatka"/>
        <w:tblW w:w="14668" w:type="dxa"/>
        <w:tblLayout w:type="fixed"/>
        <w:tblLook w:val="04A0" w:firstRow="1" w:lastRow="0" w:firstColumn="1" w:lastColumn="0" w:noHBand="0" w:noVBand="1"/>
      </w:tblPr>
      <w:tblGrid>
        <w:gridCol w:w="499"/>
        <w:gridCol w:w="2474"/>
        <w:gridCol w:w="697"/>
        <w:gridCol w:w="1713"/>
        <w:gridCol w:w="1702"/>
        <w:gridCol w:w="1417"/>
        <w:gridCol w:w="2410"/>
        <w:gridCol w:w="2751"/>
        <w:gridCol w:w="1005"/>
      </w:tblGrid>
      <w:tr w:rsidR="00F13A2B">
        <w:tc>
          <w:tcPr>
            <w:tcW w:w="4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Nr</w:t>
            </w:r>
          </w:p>
        </w:tc>
        <w:tc>
          <w:tcPr>
            <w:tcW w:w="24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Treść programowa</w:t>
            </w: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Klasa</w:t>
            </w:r>
          </w:p>
        </w:tc>
        <w:tc>
          <w:tcPr>
            <w:tcW w:w="17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Rodzaj działania</w:t>
            </w:r>
          </w:p>
        </w:tc>
        <w:tc>
          <w:tcPr>
            <w:tcW w:w="17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Realizator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Współpraca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Tematyka działań</w:t>
            </w:r>
          </w:p>
        </w:tc>
        <w:tc>
          <w:tcPr>
            <w:tcW w:w="27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Metody i formy działania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Termin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4.1</w:t>
            </w:r>
          </w:p>
        </w:tc>
        <w:tc>
          <w:tcPr>
            <w:tcW w:w="2473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Opowiada, kim chciałby zostać i co chciałby robić</w:t>
            </w: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17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7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Kim chciałbym zostać?</w:t>
            </w:r>
          </w:p>
        </w:tc>
        <w:tc>
          <w:tcPr>
            <w:tcW w:w="27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rozmowa kierowana, rysunek,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zabawa w role, prezentacja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473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17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z wychowawcą</w:t>
            </w:r>
          </w:p>
        </w:tc>
        <w:tc>
          <w:tcPr>
            <w:tcW w:w="17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rodzice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Kiedy dorosnę, chciałbym…</w:t>
            </w:r>
          </w:p>
        </w:tc>
        <w:tc>
          <w:tcPr>
            <w:tcW w:w="27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rozmowa, praca plastyczna, rodzinne rozmowy o zawodach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473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III</w:t>
            </w:r>
          </w:p>
        </w:tc>
        <w:tc>
          <w:tcPr>
            <w:tcW w:w="17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7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Dzisiejszy Jaś – kim będzie jako Jan?</w:t>
            </w:r>
          </w:p>
        </w:tc>
        <w:tc>
          <w:tcPr>
            <w:tcW w:w="27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rozmowa kierowana, pantomima, zabawa ruchowa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4.2</w:t>
            </w:r>
          </w:p>
        </w:tc>
        <w:tc>
          <w:tcPr>
            <w:tcW w:w="2473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Planuje swoje działania lub działania grupy, wskazując na podstawowe czynności i zadania niezbędne do realizacji celu</w:t>
            </w: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17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zesnoszkolnej</w:t>
            </w:r>
          </w:p>
        </w:tc>
        <w:tc>
          <w:tcPr>
            <w:tcW w:w="17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–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Co najpierw, co potem?</w:t>
            </w:r>
          </w:p>
        </w:tc>
        <w:tc>
          <w:tcPr>
            <w:tcW w:w="27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układanie sekwencji, zadanie praktyczne, rozmowa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473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17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projekt klasowy</w:t>
            </w:r>
          </w:p>
        </w:tc>
        <w:tc>
          <w:tcPr>
            <w:tcW w:w="17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rodzice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Od pomysłu do działania – wspólnie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planujemy</w:t>
            </w:r>
          </w:p>
        </w:tc>
        <w:tc>
          <w:tcPr>
            <w:tcW w:w="27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 xml:space="preserve">metoda projektu, podział zadań,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praca zespołowa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473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III</w:t>
            </w:r>
          </w:p>
        </w:tc>
        <w:tc>
          <w:tcPr>
            <w:tcW w:w="17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edukacji wczesnoszkolnej</w:t>
            </w:r>
          </w:p>
        </w:tc>
        <w:tc>
          <w:tcPr>
            <w:tcW w:w="17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 edukacji wczesnoszkolnej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Jak zmieścić dzień w słoju?</w:t>
            </w:r>
          </w:p>
        </w:tc>
        <w:tc>
          <w:tcPr>
            <w:tcW w:w="27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opowiadanie, rozmowa kierowana, zabawa dydaktyczna, plan działania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498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4.3</w:t>
            </w:r>
          </w:p>
        </w:tc>
        <w:tc>
          <w:tcPr>
            <w:tcW w:w="2473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Próbuje samodzielnie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podejmować decyzje w sprawach związanych bezpośrednio z jego osobą</w:t>
            </w: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17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z wychowawcą</w:t>
            </w:r>
          </w:p>
        </w:tc>
        <w:tc>
          <w:tcPr>
            <w:tcW w:w="17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pedagog lub psycholog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Mam wybór – uczę się podejmować decyzje</w:t>
            </w:r>
          </w:p>
        </w:tc>
        <w:tc>
          <w:tcPr>
            <w:tcW w:w="27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scenki, wybór spośród możliwości, rozmowa o skutkach decyzji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473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17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warsztaty</w:t>
            </w:r>
          </w:p>
        </w:tc>
        <w:tc>
          <w:tcPr>
            <w:tcW w:w="17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pedagog lub psycholog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Zastanawiam się, wybieram, decyduję</w:t>
            </w:r>
          </w:p>
        </w:tc>
        <w:tc>
          <w:tcPr>
            <w:tcW w:w="27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historyjki sytuacyjne, praca w parach, gra decyzyjna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498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473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F13A2B">
            <w:pP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6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III</w:t>
            </w:r>
          </w:p>
        </w:tc>
        <w:tc>
          <w:tcPr>
            <w:tcW w:w="17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zajęcia z wychowawcą</w:t>
            </w:r>
          </w:p>
        </w:tc>
        <w:tc>
          <w:tcPr>
            <w:tcW w:w="17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Mój wybór ma znaczenie – przewiduję konsekwencje decyzji</w:t>
            </w:r>
          </w:p>
        </w:tc>
        <w:tc>
          <w:tcPr>
            <w:tcW w:w="27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analiza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sytuacji, dyskusja, drzewko decyzyjne dostosowane do wieku uczniów</w:t>
            </w:r>
          </w:p>
        </w:tc>
        <w:tc>
          <w:tcPr>
            <w:tcW w:w="1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</w:tbl>
    <w:p w:rsidR="00F13A2B" w:rsidRDefault="004677CD">
      <w:pPr>
        <w:spacing w:beforeAutospacing="1" w:afterAutospacing="1"/>
        <w:outlineLvl w:val="0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lang w:eastAsia="pl-PL"/>
          <w14:ligatures w14:val="none"/>
        </w:rPr>
        <w:t>NAUCZYCIELE, WYCHOWAWCY, SPECJALIŚCI</w:t>
      </w:r>
    </w:p>
    <w:tbl>
      <w:tblPr>
        <w:tblStyle w:val="Tabela-Siatka"/>
        <w:tblW w:w="14668" w:type="dxa"/>
        <w:tblLayout w:type="fixed"/>
        <w:tblLook w:val="04A0" w:firstRow="1" w:lastRow="0" w:firstColumn="1" w:lastColumn="0" w:noHBand="0" w:noVBand="1"/>
      </w:tblPr>
      <w:tblGrid>
        <w:gridCol w:w="2396"/>
        <w:gridCol w:w="2367"/>
        <w:gridCol w:w="2704"/>
        <w:gridCol w:w="3306"/>
        <w:gridCol w:w="2034"/>
        <w:gridCol w:w="1861"/>
      </w:tblGrid>
      <w:tr w:rsidR="00F13A2B">
        <w:tc>
          <w:tcPr>
            <w:tcW w:w="23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Rodzaj działania</w:t>
            </w:r>
          </w:p>
        </w:tc>
        <w:tc>
          <w:tcPr>
            <w:tcW w:w="23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Realizator/osoba odpowiedzialna</w:t>
            </w:r>
          </w:p>
        </w:tc>
        <w:tc>
          <w:tcPr>
            <w:tcW w:w="2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Współpraca</w:t>
            </w:r>
          </w:p>
        </w:tc>
        <w:tc>
          <w:tcPr>
            <w:tcW w:w="33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Tematyka działań</w:t>
            </w:r>
          </w:p>
        </w:tc>
        <w:tc>
          <w:tcPr>
            <w:tcW w:w="20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Metody i formy działania</w:t>
            </w:r>
          </w:p>
        </w:tc>
        <w:tc>
          <w:tcPr>
            <w:tcW w:w="18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Termin</w:t>
            </w:r>
          </w:p>
        </w:tc>
      </w:tr>
      <w:tr w:rsidR="00F13A2B">
        <w:tc>
          <w:tcPr>
            <w:tcW w:w="23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Diagnoza zapotrzebowania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uczniów na działania związane z realizacją doradztwa zawodowego</w:t>
            </w:r>
          </w:p>
        </w:tc>
        <w:tc>
          <w:tcPr>
            <w:tcW w:w="23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zawodowy/koordynator WSDZ, wychowawcy</w:t>
            </w:r>
          </w:p>
        </w:tc>
        <w:tc>
          <w:tcPr>
            <w:tcW w:w="2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pedagog, psycholog</w:t>
            </w:r>
          </w:p>
        </w:tc>
        <w:tc>
          <w:tcPr>
            <w:tcW w:w="33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Rozpoznanie potrzeb uczniów klas I–III w zakresie doradztwa zawodowego</w:t>
            </w:r>
          </w:p>
        </w:tc>
        <w:tc>
          <w:tcPr>
            <w:tcW w:w="20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obserwacja, rozmowy z wychowawcami, analiza potrzeb uczn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iów</w:t>
            </w:r>
          </w:p>
        </w:tc>
        <w:tc>
          <w:tcPr>
            <w:tcW w:w="18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wrzesień/półrocze I</w:t>
            </w:r>
          </w:p>
        </w:tc>
      </w:tr>
      <w:tr w:rsidR="00F13A2B">
        <w:tc>
          <w:tcPr>
            <w:tcW w:w="23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Analiza informacji istotnych przy planowaniu działań doradczych</w:t>
            </w:r>
          </w:p>
        </w:tc>
        <w:tc>
          <w:tcPr>
            <w:tcW w:w="23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zawodowy/koordynator WSDZ</w:t>
            </w:r>
          </w:p>
        </w:tc>
        <w:tc>
          <w:tcPr>
            <w:tcW w:w="2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nauczyciele, przedstawiciel lokalnego lub regionalnego rynku pracy</w:t>
            </w:r>
          </w:p>
        </w:tc>
        <w:tc>
          <w:tcPr>
            <w:tcW w:w="33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Prognoza zapotrzebowania na pracowników, prognozy rynku pracy i wy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niki monitoringu karier absolwentów – wnioski do działań doradczych</w:t>
            </w:r>
          </w:p>
        </w:tc>
        <w:tc>
          <w:tcPr>
            <w:tcW w:w="20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analiza danych, konsultacje, dobór zawodów i branż prezentowanych uczniom</w:t>
            </w:r>
          </w:p>
        </w:tc>
        <w:tc>
          <w:tcPr>
            <w:tcW w:w="18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wrzesień oraz w miarę aktualizacji danych</w:t>
            </w:r>
          </w:p>
        </w:tc>
      </w:tr>
      <w:tr w:rsidR="00F13A2B">
        <w:tc>
          <w:tcPr>
            <w:tcW w:w="23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Opracowanie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programu realizacji doradztwa zawodowego</w:t>
            </w:r>
          </w:p>
        </w:tc>
        <w:tc>
          <w:tcPr>
            <w:tcW w:w="23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 xml:space="preserve">doradca zawodowy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albo nauczyciel lub nauczyciele wyznaczeni przez dyrektora</w:t>
            </w:r>
          </w:p>
        </w:tc>
        <w:tc>
          <w:tcPr>
            <w:tcW w:w="2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 xml:space="preserve">nauczyciele,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wychowawcy, psycholog, pedagog oraz lokalny pracodawca, przedstawiciel branży</w:t>
            </w:r>
          </w:p>
        </w:tc>
        <w:tc>
          <w:tcPr>
            <w:tcW w:w="33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 xml:space="preserve">Opracowanie programu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realizacji doradztwa zawodowego na rok szkolny 2026/2027</w:t>
            </w:r>
          </w:p>
        </w:tc>
        <w:tc>
          <w:tcPr>
            <w:tcW w:w="20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 xml:space="preserve">spotkanie robocze,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analiza p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otrzeb, danych i możliwości współpracy</w:t>
            </w:r>
          </w:p>
        </w:tc>
        <w:tc>
          <w:tcPr>
            <w:tcW w:w="18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wrzesień</w:t>
            </w:r>
          </w:p>
        </w:tc>
      </w:tr>
      <w:tr w:rsidR="00F13A2B">
        <w:tc>
          <w:tcPr>
            <w:tcW w:w="23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Opiniowanie programu realizacji doradztwa zawodowego</w:t>
            </w:r>
          </w:p>
        </w:tc>
        <w:tc>
          <w:tcPr>
            <w:tcW w:w="23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rada pedagogiczna</w:t>
            </w:r>
          </w:p>
        </w:tc>
        <w:tc>
          <w:tcPr>
            <w:tcW w:w="2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dyrektor, doradca zawodowy/koordynator WSDZ</w:t>
            </w:r>
          </w:p>
        </w:tc>
        <w:tc>
          <w:tcPr>
            <w:tcW w:w="33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Program realizacji doradztwa zawodowego na rok szkolny 2026/2027</w:t>
            </w:r>
          </w:p>
        </w:tc>
        <w:tc>
          <w:tcPr>
            <w:tcW w:w="20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przedstawienie projektu pro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gramu, dyskusja, opinia rady pedagogicznej</w:t>
            </w:r>
          </w:p>
        </w:tc>
        <w:tc>
          <w:tcPr>
            <w:tcW w:w="18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 30 września 2026 r.</w:t>
            </w:r>
          </w:p>
        </w:tc>
      </w:tr>
      <w:tr w:rsidR="00F13A2B">
        <w:tc>
          <w:tcPr>
            <w:tcW w:w="23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Zatwierdzenie programu realizacji doradztwa zawodowego</w:t>
            </w:r>
          </w:p>
        </w:tc>
        <w:tc>
          <w:tcPr>
            <w:tcW w:w="23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dyrektor szkoły</w:t>
            </w:r>
          </w:p>
        </w:tc>
        <w:tc>
          <w:tcPr>
            <w:tcW w:w="2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rada pedagogiczna, doradca zawodowy/koordynator WSDZ</w:t>
            </w:r>
          </w:p>
        </w:tc>
        <w:tc>
          <w:tcPr>
            <w:tcW w:w="33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Zatwierdzenie programu po zasięgnięciu opinii rady pedagogicznej</w:t>
            </w:r>
          </w:p>
        </w:tc>
        <w:tc>
          <w:tcPr>
            <w:tcW w:w="20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zatwierdzenie dokumentu</w:t>
            </w:r>
          </w:p>
        </w:tc>
        <w:tc>
          <w:tcPr>
            <w:tcW w:w="18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 30 września 2026 r.</w:t>
            </w:r>
          </w:p>
        </w:tc>
      </w:tr>
      <w:tr w:rsidR="00F13A2B">
        <w:tc>
          <w:tcPr>
            <w:tcW w:w="23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Wspieranie nauczycieli w realizacji działań określonych w programie</w:t>
            </w:r>
          </w:p>
        </w:tc>
        <w:tc>
          <w:tcPr>
            <w:tcW w:w="23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zawodowy/koordynator WSDZ</w:t>
            </w:r>
          </w:p>
        </w:tc>
        <w:tc>
          <w:tcPr>
            <w:tcW w:w="2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wychowawcy, nauczyciele, psycholog, pedagog</w:t>
            </w:r>
          </w:p>
        </w:tc>
        <w:tc>
          <w:tcPr>
            <w:tcW w:w="33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Doradztwo zawodowe w edukacji wczesnoszkolnej – materiały,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metody i przykłady działań</w:t>
            </w:r>
          </w:p>
        </w:tc>
        <w:tc>
          <w:tcPr>
            <w:tcW w:w="20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konsultacje, udostępnianie materiałów, wymiana dobrych praktyk</w:t>
            </w:r>
          </w:p>
        </w:tc>
        <w:tc>
          <w:tcPr>
            <w:tcW w:w="18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cały rok</w:t>
            </w:r>
          </w:p>
        </w:tc>
      </w:tr>
      <w:tr w:rsidR="00F13A2B">
        <w:tc>
          <w:tcPr>
            <w:tcW w:w="23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Upowszechnianie i wykorzystywanie cyfrowych narzędzi doradztwa zawodowego</w:t>
            </w:r>
          </w:p>
        </w:tc>
        <w:tc>
          <w:tcPr>
            <w:tcW w:w="23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zawodowy/koordynator WSDZ</w:t>
            </w:r>
          </w:p>
        </w:tc>
        <w:tc>
          <w:tcPr>
            <w:tcW w:w="2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nauczyciele, bibliotekarz</w:t>
            </w:r>
          </w:p>
        </w:tc>
        <w:tc>
          <w:tcPr>
            <w:tcW w:w="33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Cyfrowe zasoby, platfo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rmy edukacyjne, strony internetowe i bazy zawodów przydatne w pracy z uczniami i rodzicami</w:t>
            </w:r>
          </w:p>
        </w:tc>
        <w:tc>
          <w:tcPr>
            <w:tcW w:w="20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prezentacja zasobów, instruktaż, bank linków i materiałów</w:t>
            </w:r>
          </w:p>
        </w:tc>
        <w:tc>
          <w:tcPr>
            <w:tcW w:w="18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23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Prowadzenie lekcji otwartych lub prezentacja dobrych praktyk</w:t>
            </w:r>
          </w:p>
        </w:tc>
        <w:tc>
          <w:tcPr>
            <w:tcW w:w="23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nauczyciele edukacji wczesnoszkoln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ej, wychowawcy, doradca zawodowy</w:t>
            </w:r>
          </w:p>
        </w:tc>
        <w:tc>
          <w:tcPr>
            <w:tcW w:w="2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dyrektor, nauczyciele, specjaliści</w:t>
            </w:r>
          </w:p>
        </w:tc>
        <w:tc>
          <w:tcPr>
            <w:tcW w:w="33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Przykładowe działania z zakresu doradztwa zawodowego w klasach I–III</w:t>
            </w:r>
          </w:p>
        </w:tc>
        <w:tc>
          <w:tcPr>
            <w:tcW w:w="20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lekcja otwarta, obserwacja, dyskusja, wymiana doświadczeń</w:t>
            </w:r>
          </w:p>
        </w:tc>
        <w:tc>
          <w:tcPr>
            <w:tcW w:w="18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cały rok</w:t>
            </w:r>
          </w:p>
        </w:tc>
      </w:tr>
    </w:tbl>
    <w:p w:rsidR="00F13A2B" w:rsidRDefault="00F13A2B">
      <w:pPr>
        <w:spacing w:beforeAutospacing="1" w:afterAutospacing="1"/>
        <w:outlineLvl w:val="0"/>
        <w:rPr>
          <w:rFonts w:ascii="Times New Roman" w:eastAsia="Times New Roman" w:hAnsi="Times New Roman" w:cs="Calibri"/>
          <w:b/>
          <w:bCs/>
          <w:lang w:eastAsia="pl-PL"/>
          <w14:ligatures w14:val="none"/>
        </w:rPr>
      </w:pPr>
    </w:p>
    <w:p w:rsidR="00F13A2B" w:rsidRDefault="004677CD">
      <w:pPr>
        <w:spacing w:beforeAutospacing="1" w:afterAutospacing="1"/>
        <w:outlineLvl w:val="0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lang w:eastAsia="pl-PL"/>
          <w14:ligatures w14:val="none"/>
        </w:rPr>
        <w:lastRenderedPageBreak/>
        <w:t>RODZICE</w:t>
      </w:r>
    </w:p>
    <w:tbl>
      <w:tblPr>
        <w:tblStyle w:val="Tabela-Siatka"/>
        <w:tblW w:w="14668" w:type="dxa"/>
        <w:tblLayout w:type="fixed"/>
        <w:tblLook w:val="04A0" w:firstRow="1" w:lastRow="0" w:firstColumn="1" w:lastColumn="0" w:noHBand="0" w:noVBand="1"/>
      </w:tblPr>
      <w:tblGrid>
        <w:gridCol w:w="2531"/>
        <w:gridCol w:w="2530"/>
        <w:gridCol w:w="1643"/>
        <w:gridCol w:w="2647"/>
        <w:gridCol w:w="4295"/>
        <w:gridCol w:w="1022"/>
      </w:tblGrid>
      <w:tr w:rsidR="00F13A2B">
        <w:tc>
          <w:tcPr>
            <w:tcW w:w="2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Rodzaj działania</w:t>
            </w:r>
          </w:p>
        </w:tc>
        <w:tc>
          <w:tcPr>
            <w:tcW w:w="2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 xml:space="preserve">Realizator/osoba </w:t>
            </w: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odpowiedzialna</w:t>
            </w:r>
          </w:p>
        </w:tc>
        <w:tc>
          <w:tcPr>
            <w:tcW w:w="16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Współpraca</w:t>
            </w:r>
          </w:p>
        </w:tc>
        <w:tc>
          <w:tcPr>
            <w:tcW w:w="26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Tematyka działań</w:t>
            </w:r>
          </w:p>
        </w:tc>
        <w:tc>
          <w:tcPr>
            <w:tcW w:w="42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Metody i formy działania</w:t>
            </w: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Termin</w:t>
            </w:r>
          </w:p>
        </w:tc>
      </w:tr>
      <w:tr w:rsidR="00F13A2B">
        <w:tc>
          <w:tcPr>
            <w:tcW w:w="2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Diagnoza potrzeb rodziców</w:t>
            </w:r>
          </w:p>
        </w:tc>
        <w:tc>
          <w:tcPr>
            <w:tcW w:w="2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wychowawca, doradca zawodowy</w:t>
            </w:r>
          </w:p>
        </w:tc>
        <w:tc>
          <w:tcPr>
            <w:tcW w:w="16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rodzice</w:t>
            </w:r>
          </w:p>
        </w:tc>
        <w:tc>
          <w:tcPr>
            <w:tcW w:w="26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Potrzeby rodziców w zakresie wspierania rozwoju edukacyjno-zawodowego dzieci</w:t>
            </w:r>
          </w:p>
        </w:tc>
        <w:tc>
          <w:tcPr>
            <w:tcW w:w="42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ankieta, rozmowa, konsultacje</w:t>
            </w: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2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Aktywny udział rodziców w prezentowaniu świata zawodów</w:t>
            </w:r>
          </w:p>
        </w:tc>
        <w:tc>
          <w:tcPr>
            <w:tcW w:w="2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wychowawcy, doradca zawodowy</w:t>
            </w:r>
          </w:p>
        </w:tc>
        <w:tc>
          <w:tcPr>
            <w:tcW w:w="16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rodzice</w:t>
            </w:r>
          </w:p>
        </w:tc>
        <w:tc>
          <w:tcPr>
            <w:tcW w:w="26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Rodzice jako eksperci – opowiadamy o swojej pracy</w:t>
            </w:r>
          </w:p>
        </w:tc>
        <w:tc>
          <w:tcPr>
            <w:tcW w:w="42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spotkania z zawodem, pokazy, miniwarsztaty prowadzone przez rodziców, prezentacja narzędzi i efektów pracy</w:t>
            </w: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cze I i II</w:t>
            </w:r>
          </w:p>
        </w:tc>
      </w:tr>
      <w:tr w:rsidR="00F13A2B">
        <w:tc>
          <w:tcPr>
            <w:tcW w:w="2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Warsztat ucznia z rodzicem</w:t>
            </w:r>
          </w:p>
        </w:tc>
        <w:tc>
          <w:tcPr>
            <w:tcW w:w="2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wychowawca, doradca zawodowy</w:t>
            </w:r>
          </w:p>
        </w:tc>
        <w:tc>
          <w:tcPr>
            <w:tcW w:w="16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rodzice</w:t>
            </w:r>
          </w:p>
        </w:tc>
        <w:tc>
          <w:tcPr>
            <w:tcW w:w="26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Moje zainteresowania i mocne strony – co możemy rozwijać razem?</w:t>
            </w:r>
          </w:p>
        </w:tc>
        <w:tc>
          <w:tcPr>
            <w:tcW w:w="42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praca dziecko–rodzic, mapa zainteresowań, wspólne planowanie działania</w:t>
            </w: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II</w:t>
            </w:r>
          </w:p>
        </w:tc>
      </w:tr>
      <w:tr w:rsidR="00F13A2B">
        <w:tc>
          <w:tcPr>
            <w:tcW w:w="2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Zapoznanie rodziców z cyfrowymi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narzędziami doradztwa zawodowego i informacjami o rynku pracy</w:t>
            </w:r>
          </w:p>
        </w:tc>
        <w:tc>
          <w:tcPr>
            <w:tcW w:w="2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zawodowy/koordynator WSDZ</w:t>
            </w:r>
          </w:p>
        </w:tc>
        <w:tc>
          <w:tcPr>
            <w:tcW w:w="16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wychowawcy</w:t>
            </w:r>
          </w:p>
        </w:tc>
        <w:tc>
          <w:tcPr>
            <w:tcW w:w="26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Gdzie szukać rzetelnych informacji o zawodach, edukacji i rynku pracy?</w:t>
            </w:r>
          </w:p>
        </w:tc>
        <w:tc>
          <w:tcPr>
            <w:tcW w:w="42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prezentacja platform edukacyjnych i stron internetowych, baz zawodów, prognozy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 zapotrzebowania na pracowników, prognoz rynku pracy, platform komunikacji z doradcą zawodowym; przekazanie zestawu źródeł</w:t>
            </w: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2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Indywidualne konsultacje</w:t>
            </w:r>
          </w:p>
        </w:tc>
        <w:tc>
          <w:tcPr>
            <w:tcW w:w="2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wychowawca, doradca zawodowy, pedagog lub psycholog</w:t>
            </w:r>
          </w:p>
        </w:tc>
        <w:tc>
          <w:tcPr>
            <w:tcW w:w="16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poradnia psychologiczno-pedagogiczna</w:t>
            </w:r>
          </w:p>
        </w:tc>
        <w:tc>
          <w:tcPr>
            <w:tcW w:w="26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Indywid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ualne potrzeby, zainteresowania, mocne strony i możliwości rozwoju dziecka</w:t>
            </w:r>
          </w:p>
        </w:tc>
        <w:tc>
          <w:tcPr>
            <w:tcW w:w="42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rozmowa, konsultacja</w:t>
            </w: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cały rok</w:t>
            </w:r>
          </w:p>
        </w:tc>
      </w:tr>
    </w:tbl>
    <w:p w:rsidR="00F13A2B" w:rsidRDefault="00F13A2B">
      <w:pPr>
        <w:spacing w:beforeAutospacing="1" w:afterAutospacing="1"/>
        <w:outlineLvl w:val="0"/>
        <w:rPr>
          <w:rFonts w:ascii="Times New Roman" w:eastAsia="Times New Roman" w:hAnsi="Times New Roman" w:cs="Calibri"/>
          <w:b/>
          <w:bCs/>
          <w:lang w:eastAsia="pl-PL"/>
          <w14:ligatures w14:val="none"/>
        </w:rPr>
      </w:pPr>
    </w:p>
    <w:p w:rsidR="00F13A2B" w:rsidRDefault="004677CD">
      <w:pPr>
        <w:spacing w:before="240" w:after="240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lang w:eastAsia="pl-PL"/>
          <w14:ligatures w14:val="none"/>
        </w:rPr>
        <w:t>WSPÓŁPRACA Z PODMIOTAMI ZEWNĘTRZNYMI</w:t>
      </w:r>
    </w:p>
    <w:p w:rsidR="00F13A2B" w:rsidRDefault="004677CD">
      <w:pPr>
        <w:spacing w:beforeAutospacing="1" w:afterAutospacing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lastRenderedPageBreak/>
        <w:t xml:space="preserve">Program realizacji doradztwa zawodowego jest opracowywany we współpracy z lokalnym lub regionalnym pracodawcą, 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izbą gospodarczą lub przedstawicielem branży.</w:t>
      </w:r>
    </w:p>
    <w:tbl>
      <w:tblPr>
        <w:tblStyle w:val="Tabela-Siatka"/>
        <w:tblW w:w="14668" w:type="dxa"/>
        <w:tblLayout w:type="fixed"/>
        <w:tblLook w:val="04A0" w:firstRow="1" w:lastRow="0" w:firstColumn="1" w:lastColumn="0" w:noHBand="0" w:noVBand="1"/>
      </w:tblPr>
      <w:tblGrid>
        <w:gridCol w:w="8568"/>
        <w:gridCol w:w="6100"/>
      </w:tblGrid>
      <w:tr w:rsidR="00F13A2B">
        <w:tc>
          <w:tcPr>
            <w:tcW w:w="8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spacing w:before="240" w:after="240"/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Podmiot</w:t>
            </w:r>
          </w:p>
        </w:tc>
        <w:tc>
          <w:tcPr>
            <w:tcW w:w="61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spacing w:before="240" w:after="240"/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Zakres współpracy</w:t>
            </w:r>
          </w:p>
        </w:tc>
      </w:tr>
      <w:tr w:rsidR="00F13A2B">
        <w:tc>
          <w:tcPr>
            <w:tcW w:w="8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spacing w:before="240" w:after="240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pracodawcy/zakłady pracy</w:t>
            </w:r>
          </w:p>
        </w:tc>
        <w:tc>
          <w:tcPr>
            <w:tcW w:w="61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spacing w:before="240" w:after="240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organizacja wizyty zawodoznawczej, prezentacja środowiska i specyfiki pracy</w:t>
            </w:r>
          </w:p>
        </w:tc>
      </w:tr>
      <w:tr w:rsidR="00F13A2B">
        <w:tc>
          <w:tcPr>
            <w:tcW w:w="8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spacing w:before="240" w:after="240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przedstawiciel zawodu/stowarzyszenie lub samorząd zawodowy</w:t>
            </w:r>
          </w:p>
        </w:tc>
        <w:tc>
          <w:tcPr>
            <w:tcW w:w="61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spacing w:before="240" w:after="240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spotkania z uczniami i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 rodzicami, warsztaty i prezentacje zawodów</w:t>
            </w:r>
          </w:p>
        </w:tc>
      </w:tr>
      <w:tr w:rsidR="00F13A2B">
        <w:tc>
          <w:tcPr>
            <w:tcW w:w="8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spacing w:before="240" w:after="240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poradnia psychologiczno-pedagogiczna</w:t>
            </w:r>
          </w:p>
        </w:tc>
        <w:tc>
          <w:tcPr>
            <w:tcW w:w="61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spacing w:before="240" w:after="240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konsultacje i wsparcie działań związanych z rozpoznawaniem potrzeb i możliwości uczniów</w:t>
            </w:r>
          </w:p>
        </w:tc>
      </w:tr>
    </w:tbl>
    <w:p w:rsidR="00F13A2B" w:rsidRDefault="00F13A2B">
      <w:pPr>
        <w:spacing w:beforeAutospacing="1" w:afterAutospacing="1"/>
        <w:outlineLvl w:val="0"/>
        <w:rPr>
          <w:rFonts w:ascii="Times New Roman" w:eastAsia="Times New Roman" w:hAnsi="Times New Roman" w:cs="Calibri"/>
          <w:b/>
          <w:bCs/>
          <w:lang w:eastAsia="pl-PL"/>
          <w14:ligatures w14:val="none"/>
        </w:rPr>
      </w:pPr>
    </w:p>
    <w:p w:rsidR="00F13A2B" w:rsidRDefault="004677CD">
      <w:pPr>
        <w:spacing w:after="24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lang w:eastAsia="pl-PL"/>
          <w14:ligatures w14:val="none"/>
        </w:rPr>
        <w:t>DIAGNOZA, MONITORING I EWALUACJA</w:t>
      </w:r>
    </w:p>
    <w:tbl>
      <w:tblPr>
        <w:tblStyle w:val="Tabela-Siatka"/>
        <w:tblW w:w="14668" w:type="dxa"/>
        <w:tblLayout w:type="fixed"/>
        <w:tblLook w:val="04A0" w:firstRow="1" w:lastRow="0" w:firstColumn="1" w:lastColumn="0" w:noHBand="0" w:noVBand="1"/>
      </w:tblPr>
      <w:tblGrid>
        <w:gridCol w:w="1953"/>
        <w:gridCol w:w="3237"/>
        <w:gridCol w:w="2614"/>
        <w:gridCol w:w="3117"/>
        <w:gridCol w:w="2662"/>
        <w:gridCol w:w="1085"/>
      </w:tblGrid>
      <w:tr w:rsidR="00F13A2B">
        <w:tc>
          <w:tcPr>
            <w:tcW w:w="1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Rodzaj działania</w:t>
            </w:r>
          </w:p>
        </w:tc>
        <w:tc>
          <w:tcPr>
            <w:tcW w:w="3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Realizator/osoba odpowiedzialna</w:t>
            </w:r>
          </w:p>
        </w:tc>
        <w:tc>
          <w:tcPr>
            <w:tcW w:w="26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Współpraca</w:t>
            </w:r>
          </w:p>
        </w:tc>
        <w:tc>
          <w:tcPr>
            <w:tcW w:w="3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Tematyka działań</w:t>
            </w:r>
          </w:p>
        </w:tc>
        <w:tc>
          <w:tcPr>
            <w:tcW w:w="2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Metody i formy</w:t>
            </w:r>
          </w:p>
        </w:tc>
        <w:tc>
          <w:tcPr>
            <w:tcW w:w="10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jc w:val="center"/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Termin</w:t>
            </w:r>
          </w:p>
        </w:tc>
      </w:tr>
      <w:tr w:rsidR="00F13A2B">
        <w:tc>
          <w:tcPr>
            <w:tcW w:w="1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Diagnoza potrzeb uczniów</w:t>
            </w:r>
          </w:p>
        </w:tc>
        <w:tc>
          <w:tcPr>
            <w:tcW w:w="3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doradca zawodowy/koordynator WSDZ, wychowawcy</w:t>
            </w:r>
          </w:p>
        </w:tc>
        <w:tc>
          <w:tcPr>
            <w:tcW w:w="26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pedagog, psycholog</w:t>
            </w:r>
          </w:p>
        </w:tc>
        <w:tc>
          <w:tcPr>
            <w:tcW w:w="3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Rozpoznanie zapotrzebowania uczniów na działania związane z realizacją doradztwa zawodowego</w:t>
            </w:r>
          </w:p>
        </w:tc>
        <w:tc>
          <w:tcPr>
            <w:tcW w:w="2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obserwacja, rozmowa, an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aliza potrzeb, narzędzia dostosowane do wieku uczniów</w:t>
            </w:r>
          </w:p>
        </w:tc>
        <w:tc>
          <w:tcPr>
            <w:tcW w:w="10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1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Diagnoza potrzeb rodziców</w:t>
            </w:r>
          </w:p>
        </w:tc>
        <w:tc>
          <w:tcPr>
            <w:tcW w:w="3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wychowawcy, doradca zawodowy</w:t>
            </w:r>
          </w:p>
        </w:tc>
        <w:tc>
          <w:tcPr>
            <w:tcW w:w="26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rodzice</w:t>
            </w:r>
          </w:p>
        </w:tc>
        <w:tc>
          <w:tcPr>
            <w:tcW w:w="3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Rozpoznanie potrzeb rodziców w zakresie doradztwa zawodowego</w:t>
            </w:r>
          </w:p>
        </w:tc>
        <w:tc>
          <w:tcPr>
            <w:tcW w:w="2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ankieta, wywiad, konsultacje</w:t>
            </w:r>
          </w:p>
        </w:tc>
        <w:tc>
          <w:tcPr>
            <w:tcW w:w="10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półrocze I</w:t>
            </w:r>
          </w:p>
        </w:tc>
      </w:tr>
      <w:tr w:rsidR="00F13A2B">
        <w:tc>
          <w:tcPr>
            <w:tcW w:w="1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lastRenderedPageBreak/>
              <w:t>Diagnoza zasobów szkoły</w:t>
            </w:r>
          </w:p>
        </w:tc>
        <w:tc>
          <w:tcPr>
            <w:tcW w:w="3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bibliotekarz, dyrektor, doradca zawodowy/koordynator WSDZ</w:t>
            </w:r>
          </w:p>
        </w:tc>
        <w:tc>
          <w:tcPr>
            <w:tcW w:w="26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nauczyciele, specjaliści, pracownicy szkoły</w:t>
            </w:r>
          </w:p>
        </w:tc>
        <w:tc>
          <w:tcPr>
            <w:tcW w:w="3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Zasoby materialne i niematerialne pomocne w realizacji doradztwa zawodowego</w:t>
            </w:r>
          </w:p>
        </w:tc>
        <w:tc>
          <w:tcPr>
            <w:tcW w:w="2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analiza zasobów, spis</w:t>
            </w:r>
          </w:p>
        </w:tc>
        <w:tc>
          <w:tcPr>
            <w:tcW w:w="10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wrzesień</w:t>
            </w:r>
          </w:p>
        </w:tc>
      </w:tr>
      <w:tr w:rsidR="00F13A2B">
        <w:tc>
          <w:tcPr>
            <w:tcW w:w="1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Rozpoznanie możliwości współpracy z otoczeniem</w:t>
            </w:r>
          </w:p>
        </w:tc>
        <w:tc>
          <w:tcPr>
            <w:tcW w:w="3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dyrektor, doradca zawodowy/koordynator WSDZ</w:t>
            </w:r>
          </w:p>
        </w:tc>
        <w:tc>
          <w:tcPr>
            <w:tcW w:w="26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pracodawcy, izby gospodarcze, przedstawiciele branż, rodzice i inne podmioty</w:t>
            </w:r>
          </w:p>
        </w:tc>
        <w:tc>
          <w:tcPr>
            <w:tcW w:w="3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Podmioty i osoby, z którymi szkoła może współpracować przy realizacji programu</w:t>
            </w:r>
          </w:p>
        </w:tc>
        <w:tc>
          <w:tcPr>
            <w:tcW w:w="2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analiza środowiska, rozmowy, konsultacje</w:t>
            </w:r>
          </w:p>
        </w:tc>
        <w:tc>
          <w:tcPr>
            <w:tcW w:w="10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wrzesień</w:t>
            </w:r>
          </w:p>
        </w:tc>
      </w:tr>
      <w:tr w:rsidR="00F13A2B">
        <w:tc>
          <w:tcPr>
            <w:tcW w:w="1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Moni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toring programu</w:t>
            </w:r>
          </w:p>
        </w:tc>
        <w:tc>
          <w:tcPr>
            <w:tcW w:w="3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dyrektor, doradca zawodowy/koordynator WSDZ</w:t>
            </w:r>
          </w:p>
        </w:tc>
        <w:tc>
          <w:tcPr>
            <w:tcW w:w="26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nauczyciele, wychowawcy, specjaliści</w:t>
            </w:r>
          </w:p>
        </w:tc>
        <w:tc>
          <w:tcPr>
            <w:tcW w:w="3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Monitoring realizacji zaplanowanych działań</w:t>
            </w:r>
          </w:p>
        </w:tc>
        <w:tc>
          <w:tcPr>
            <w:tcW w:w="2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karta monitoringu, analiza zrealizowanych działań</w:t>
            </w:r>
          </w:p>
        </w:tc>
        <w:tc>
          <w:tcPr>
            <w:tcW w:w="10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cały rok</w:t>
            </w:r>
          </w:p>
        </w:tc>
      </w:tr>
      <w:tr w:rsidR="00F13A2B">
        <w:tc>
          <w:tcPr>
            <w:tcW w:w="1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Ewaluacja programu</w:t>
            </w:r>
          </w:p>
        </w:tc>
        <w:tc>
          <w:tcPr>
            <w:tcW w:w="3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 xml:space="preserve">dyrektor, doradca 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zawodowy/koordynator WSDZ, zespół wyznaczony w szkole</w:t>
            </w:r>
          </w:p>
        </w:tc>
        <w:tc>
          <w:tcPr>
            <w:tcW w:w="26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uczniowie, rodzice, nauczyciele oraz podmioty współpracujące</w:t>
            </w:r>
          </w:p>
        </w:tc>
        <w:tc>
          <w:tcPr>
            <w:tcW w:w="31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b/>
                <w:bCs/>
                <w:kern w:val="0"/>
                <w:lang w:eastAsia="pl-PL"/>
                <w14:ligatures w14:val="none"/>
              </w:rPr>
              <w:t>Ocena stopnia realizacji programu i przydatności podjętych działań</w:t>
            </w:r>
          </w:p>
        </w:tc>
        <w:tc>
          <w:tcPr>
            <w:tcW w:w="2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analiza dokumentacji, rozmowy, ankiety, obserwacja, analiza informacji zwr</w:t>
            </w: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otnych</w:t>
            </w:r>
          </w:p>
        </w:tc>
        <w:tc>
          <w:tcPr>
            <w:tcW w:w="10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F13A2B" w:rsidRDefault="004677CD">
            <w:pPr>
              <w:rPr>
                <w:rFonts w:ascii="Times New Roman" w:eastAsia="Aptos" w:hAnsi="Times New Roman"/>
              </w:rPr>
            </w:pPr>
            <w:r>
              <w:rPr>
                <w:rFonts w:ascii="Times New Roman" w:eastAsia="Times New Roman" w:hAnsi="Times New Roman" w:cs="Calibri"/>
                <w:kern w:val="0"/>
                <w:lang w:eastAsia="pl-PL"/>
                <w14:ligatures w14:val="none"/>
              </w:rPr>
              <w:t>maj–czerwiec</w:t>
            </w:r>
          </w:p>
        </w:tc>
      </w:tr>
    </w:tbl>
    <w:p w:rsidR="00F13A2B" w:rsidRDefault="00F13A2B">
      <w:pPr>
        <w:spacing w:beforeAutospacing="1" w:afterAutospacing="1"/>
        <w:outlineLvl w:val="1"/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</w:pPr>
    </w:p>
    <w:p w:rsidR="00F13A2B" w:rsidRDefault="00F13A2B">
      <w:pPr>
        <w:spacing w:beforeAutospacing="1" w:afterAutospacing="1"/>
        <w:outlineLvl w:val="1"/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</w:pPr>
    </w:p>
    <w:p w:rsidR="00F13A2B" w:rsidRDefault="004677CD">
      <w:pPr>
        <w:spacing w:beforeAutospacing="1" w:afterAutospacing="1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  <w:t>Opracowanie i zatwierdzenie programu</w:t>
      </w:r>
    </w:p>
    <w:p w:rsidR="00F13A2B" w:rsidRDefault="004677CD">
      <w:pPr>
        <w:spacing w:beforeAutospacing="1" w:afterAutospacing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 xml:space="preserve">Program opracował/a: 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</w:t>
      </w:r>
    </w:p>
    <w:p w:rsidR="00F13A2B" w:rsidRDefault="004677CD">
      <w:pPr>
        <w:spacing w:beforeAutospacing="1" w:afterAutospacing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Rada pedagogiczna zaopiniowała program w dniu: .................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.................................................................................................................................</w:t>
      </w:r>
    </w:p>
    <w:p w:rsidR="00F13A2B" w:rsidRDefault="004677CD">
      <w:pPr>
        <w:spacing w:beforeAutospacing="1" w:afterAutospacing="1"/>
        <w:rPr>
          <w:rFonts w:ascii="Times New Roman" w:hAnsi="Times New Roman"/>
        </w:rPr>
      </w:pP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Program zatwierdzono przez dyrektora szkoły w dniu: ..........................................................................</w:t>
      </w:r>
      <w:r>
        <w:rPr>
          <w:rFonts w:ascii="Times New Roman" w:eastAsia="Times New Roman" w:hAnsi="Times New Roman" w:cs="Calibri"/>
          <w:kern w:val="0"/>
          <w:lang w:eastAsia="pl-PL"/>
          <w14:ligatures w14:val="none"/>
        </w:rPr>
        <w:t>....................................................................</w:t>
      </w:r>
    </w:p>
    <w:p w:rsidR="00F13A2B" w:rsidRDefault="00F13A2B">
      <w:pPr>
        <w:rPr>
          <w:rFonts w:ascii="Times New Roman" w:hAnsi="Times New Roman" w:cs="Calibri"/>
        </w:rPr>
      </w:pPr>
    </w:p>
    <w:sectPr w:rsidR="00F13A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56" w:right="1080" w:bottom="1440" w:left="1080" w:header="708" w:footer="55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7CD" w:rsidRDefault="004677CD">
      <w:r>
        <w:separator/>
      </w:r>
    </w:p>
  </w:endnote>
  <w:endnote w:type="continuationSeparator" w:id="0">
    <w:p w:rsidR="004677CD" w:rsidRDefault="00467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EE"/>
    <w:family w:val="roman"/>
    <w:pitch w:val="variable"/>
  </w:font>
  <w:font w:name="Aptos Display">
    <w:altName w:val="Times New Roman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A2B" w:rsidRDefault="004677CD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875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-56834356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p w:rsidR="00F13A2B" w:rsidRDefault="004677CD">
                              <w:pPr>
                                <w:pStyle w:val="Stopka"/>
                                <w:rPr>
                                  <w:rStyle w:val="Numerstrony"/>
                                </w:rPr>
                              </w:pPr>
                              <w:r>
                                <w:rPr>
                                  <w:rStyle w:val="Numerstrony"/>
                                </w:rPr>
                                <w:fldChar w:fldCharType="begin"/>
                              </w:r>
                              <w:r>
                                <w:rPr>
                                  <w:rStyle w:val="Numerstrony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Numerstrony"/>
                                </w:rPr>
                                <w:fldChar w:fldCharType="separate"/>
                              </w:r>
                              <w:r>
                                <w:rPr>
                                  <w:rStyle w:val="Numerstrony"/>
                                </w:rPr>
                                <w:t>0</w:t>
                              </w:r>
                              <w:r>
                                <w:rPr>
                                  <w:rStyle w:val="Numerstrony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amka1" o:spid="_x0000_s1026" type="#_x0000_t202" style="position:absolute;margin-left:-50.05pt;margin-top:.05pt;width:1.15pt;height:1.15pt;z-index: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" stroked="f">
              <v:fill opacity="0"/>
              <v:textbox style="mso-fit-shape-to-text:t" inset="0,0,0,0">
                <w:txbxContent>
                  <w:sdt>
                    <w:sdtPr>
                      <w:id w:val="-56834356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p w:rsidR="00F13A2B" w:rsidRDefault="004677CD">
                        <w:pPr>
                          <w:pStyle w:val="Stopka"/>
                          <w:rPr>
                            <w:rStyle w:val="Numerstrony"/>
                          </w:rPr>
                        </w:pPr>
                        <w:r>
                          <w:rPr>
                            <w:rStyle w:val="Numerstrony"/>
                          </w:rPr>
                          <w:fldChar w:fldCharType="begin"/>
                        </w:r>
                        <w:r>
                          <w:rPr>
                            <w:rStyle w:val="Numerstrony"/>
                          </w:rPr>
                          <w:instrText xml:space="preserve"> PAGE </w:instrText>
                        </w:r>
                        <w:r>
                          <w:rPr>
                            <w:rStyle w:val="Numerstrony"/>
                          </w:rPr>
                          <w:fldChar w:fldCharType="separate"/>
                        </w:r>
                        <w:r>
                          <w:rPr>
                            <w:rStyle w:val="Numerstrony"/>
                          </w:rPr>
                          <w:t>0</w:t>
                        </w:r>
                        <w:r>
                          <w:rPr>
                            <w:rStyle w:val="Numerstrony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A2B" w:rsidRDefault="004677CD">
    <w:pPr>
      <w:pStyle w:val="Stopka"/>
      <w:ind w:right="360"/>
      <w:jc w:val="center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670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3035" cy="175260"/>
              <wp:effectExtent l="0" t="0" r="0" b="0"/>
              <wp:wrapNone/>
              <wp:docPr id="2" name="Ramk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-180815858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p w:rsidR="00F13A2B" w:rsidRDefault="004677CD">
                              <w:pPr>
                                <w:pStyle w:val="Stopka"/>
                                <w:rPr>
                                  <w:rStyle w:val="Numerstrony"/>
                                </w:rPr>
                              </w:pPr>
                              <w:r>
                                <w:rPr>
                                  <w:rStyle w:val="Numerstrony"/>
                                </w:rPr>
                                <w:fldChar w:fldCharType="begin"/>
                              </w:r>
                              <w:r>
                                <w:rPr>
                                  <w:rStyle w:val="Numerstrony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Numerstrony"/>
                                </w:rPr>
                                <w:fldChar w:fldCharType="separate"/>
                              </w:r>
                              <w:r w:rsidR="00210487">
                                <w:rPr>
                                  <w:rStyle w:val="Numerstrony"/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rStyle w:val="Numerstrony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amka2" o:spid="_x0000_s1027" type="#_x0000_t202" style="position:absolute;left:0;text-align:left;margin-left:-39.15pt;margin-top:.05pt;width:12.05pt;height:13.8pt;z-index:25165670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" o:allowincell="f" stroked="f">
              <v:fill opacity="0"/>
              <v:textbox style="mso-fit-shape-to-text:t" inset="0,0,0,0">
                <w:txbxContent>
                  <w:sdt>
                    <w:sdtPr>
                      <w:id w:val="-1808158586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p w:rsidR="00F13A2B" w:rsidRDefault="004677CD">
                        <w:pPr>
                          <w:pStyle w:val="Stopka"/>
                          <w:rPr>
                            <w:rStyle w:val="Numerstrony"/>
                          </w:rPr>
                        </w:pPr>
                        <w:r>
                          <w:rPr>
                            <w:rStyle w:val="Numerstrony"/>
                          </w:rPr>
                          <w:fldChar w:fldCharType="begin"/>
                        </w:r>
                        <w:r>
                          <w:rPr>
                            <w:rStyle w:val="Numerstrony"/>
                          </w:rPr>
                          <w:instrText xml:space="preserve"> PAGE </w:instrText>
                        </w:r>
                        <w:r>
                          <w:rPr>
                            <w:rStyle w:val="Numerstrony"/>
                          </w:rPr>
                          <w:fldChar w:fldCharType="separate"/>
                        </w:r>
                        <w:r w:rsidR="00210487">
                          <w:rPr>
                            <w:rStyle w:val="Numerstrony"/>
                            <w:noProof/>
                          </w:rPr>
                          <w:t>2</w:t>
                        </w:r>
                        <w:r>
                          <w:rPr>
                            <w:rStyle w:val="Numerstrony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A2B" w:rsidRDefault="004677CD">
    <w:pPr>
      <w:pStyle w:val="Stopka"/>
      <w:ind w:right="360"/>
      <w:jc w:val="center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3035" cy="175260"/>
              <wp:effectExtent l="0" t="0" r="0" b="0"/>
              <wp:wrapNone/>
              <wp:docPr id="3" name="Ramk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286403355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p w:rsidR="00F13A2B" w:rsidRDefault="004677CD">
                              <w:pPr>
                                <w:pStyle w:val="Stopka"/>
                                <w:rPr>
                                  <w:rStyle w:val="Numerstrony"/>
                                </w:rPr>
                              </w:pPr>
                              <w:r>
                                <w:rPr>
                                  <w:rStyle w:val="Numerstrony"/>
                                </w:rPr>
                                <w:fldChar w:fldCharType="begin"/>
                              </w:r>
                              <w:r>
                                <w:rPr>
                                  <w:rStyle w:val="Numerstrony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Numerstrony"/>
                                </w:rPr>
                                <w:fldChar w:fldCharType="separate"/>
                              </w:r>
                              <w:r>
                                <w:rPr>
                                  <w:rStyle w:val="Numerstrony"/>
                                </w:rPr>
                                <w:t>15</w:t>
                              </w:r>
                              <w:r>
                                <w:rPr>
                                  <w:rStyle w:val="Numerstrony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39.15pt;margin-top:.05pt;width:12.05pt;height:13.8pt;z-index: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" o:allowincell="f" stroked="f">
              <v:fill opacity="0"/>
              <v:textbox style="mso-fit-shape-to-text:t" inset="0,0,0,0">
                <w:txbxContent>
                  <w:sdt>
                    <w:sdtPr>
                      <w:id w:val="286403355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p w:rsidR="00F13A2B" w:rsidRDefault="004677CD">
                        <w:pPr>
                          <w:pStyle w:val="Stopka"/>
                          <w:rPr>
                            <w:rStyle w:val="Numerstrony"/>
                          </w:rPr>
                        </w:pPr>
                        <w:r>
                          <w:rPr>
                            <w:rStyle w:val="Numerstrony"/>
                          </w:rPr>
                          <w:fldChar w:fldCharType="begin"/>
                        </w:r>
                        <w:r>
                          <w:rPr>
                            <w:rStyle w:val="Numerstrony"/>
                          </w:rPr>
                          <w:instrText xml:space="preserve"> PAGE </w:instrText>
                        </w:r>
                        <w:r>
                          <w:rPr>
                            <w:rStyle w:val="Numerstrony"/>
                          </w:rPr>
                          <w:fldChar w:fldCharType="separate"/>
                        </w:r>
                        <w:r>
                          <w:rPr>
                            <w:rStyle w:val="Numerstrony"/>
                          </w:rPr>
                          <w:t>15</w:t>
                        </w:r>
                        <w:r>
                          <w:rPr>
                            <w:rStyle w:val="Numerstrony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7CD" w:rsidRDefault="004677CD">
      <w:r>
        <w:separator/>
      </w:r>
    </w:p>
  </w:footnote>
  <w:footnote w:type="continuationSeparator" w:id="0">
    <w:p w:rsidR="004677CD" w:rsidRDefault="00467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A2B" w:rsidRDefault="00F13A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A2B" w:rsidRDefault="00F13A2B">
    <w:pPr>
      <w:pStyle w:val="Nagwek1"/>
      <w:spacing w:before="0"/>
      <w:jc w:val="right"/>
      <w:rPr>
        <w:rFonts w:eastAsia="Times New Roman"/>
        <w:color w:val="808080" w:themeColor="background1" w:themeShade="80"/>
        <w:sz w:val="24"/>
        <w:szCs w:val="24"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A2B" w:rsidRDefault="00F13A2B">
    <w:pPr>
      <w:pStyle w:val="Nagwek1"/>
      <w:spacing w:before="0"/>
      <w:jc w:val="right"/>
      <w:rPr>
        <w:rFonts w:eastAsia="Times New Roman"/>
        <w:color w:val="808080" w:themeColor="background1" w:themeShade="80"/>
        <w:sz w:val="24"/>
        <w:szCs w:val="24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E6FF0"/>
    <w:multiLevelType w:val="multilevel"/>
    <w:tmpl w:val="474CC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5233380D"/>
    <w:multiLevelType w:val="multilevel"/>
    <w:tmpl w:val="09BCC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CC092D"/>
    <w:multiLevelType w:val="multilevel"/>
    <w:tmpl w:val="740692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3414BD0"/>
    <w:multiLevelType w:val="multilevel"/>
    <w:tmpl w:val="79A67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oNotDisplayPageBoundari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A2B"/>
    <w:rsid w:val="00210487"/>
    <w:rsid w:val="004677CD"/>
    <w:rsid w:val="00F1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6BE5AB-6F93-4E31-8706-975D234C2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40B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64B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40B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0B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0B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0B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0B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0B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0B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qFormat/>
    <w:rsid w:val="006364B2"/>
    <w:rPr>
      <w:rFonts w:asciiTheme="majorHAnsi" w:eastAsiaTheme="majorEastAsia" w:hAnsiTheme="majorHAnsi" w:cstheme="majorBidi"/>
      <w:b/>
      <w:color w:val="0F476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F40B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40B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40B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40B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40B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40B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40B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40BA4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F40BA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40B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40BA4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F40BA4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40B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0BA4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F40BA4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A1D2D"/>
  </w:style>
  <w:style w:type="character" w:styleId="Numerstrony">
    <w:name w:val="page number"/>
    <w:basedOn w:val="Domylnaczcionkaakapitu"/>
    <w:uiPriority w:val="99"/>
    <w:semiHidden/>
    <w:unhideWhenUsed/>
    <w:rsid w:val="005A1D2D"/>
  </w:style>
  <w:style w:type="character" w:customStyle="1" w:styleId="NagwekZnak">
    <w:name w:val="Nagłówek Znak"/>
    <w:basedOn w:val="Domylnaczcionkaakapitu"/>
    <w:link w:val="Nagwek"/>
    <w:uiPriority w:val="99"/>
    <w:qFormat/>
    <w:rsid w:val="007D0383"/>
  </w:style>
  <w:style w:type="character" w:styleId="Hipercze">
    <w:name w:val="Hyperlink"/>
    <w:basedOn w:val="Domylnaczcionkaakapitu"/>
    <w:uiPriority w:val="99"/>
    <w:unhideWhenUsed/>
    <w:rsid w:val="00B16E7E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B16E7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16E7E"/>
    <w:rPr>
      <w:color w:val="96607D" w:themeColor="followed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7D0383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F40BA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0BA4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0BA4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0BA4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0B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NormalnyWeb">
    <w:name w:val="Normal (Web)"/>
    <w:basedOn w:val="Normalny"/>
    <w:uiPriority w:val="99"/>
    <w:semiHidden/>
    <w:unhideWhenUsed/>
    <w:qFormat/>
    <w:rsid w:val="00F40BA4"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A1D2D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40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3108</Words>
  <Characters>18648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Wysocka</dc:creator>
  <dc:description/>
  <cp:lastModifiedBy>Kasia</cp:lastModifiedBy>
  <cp:revision>2</cp:revision>
  <dcterms:created xsi:type="dcterms:W3CDTF">2026-09-30T12:07:00Z</dcterms:created>
  <dcterms:modified xsi:type="dcterms:W3CDTF">2026-09-30T12:07:00Z</dcterms:modified>
  <dc:language>pl-PL</dc:language>
</cp:coreProperties>
</file>