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C9" w:rsidRDefault="00235377">
      <w:pPr>
        <w:pStyle w:val="Nagwek1"/>
        <w:jc w:val="center"/>
        <w:rPr>
          <w:rFonts w:ascii="Calibri" w:eastAsia="Times New Roman" w:hAnsi="Calibri" w:cs="Calibri"/>
          <w:b/>
          <w:bCs/>
          <w:color w:val="0F4761"/>
          <w:sz w:val="32"/>
          <w:szCs w:val="32"/>
          <w:lang w:eastAsia="pl-PL"/>
        </w:rPr>
      </w:pPr>
      <w:r>
        <w:rPr>
          <w:rFonts w:ascii="Calibri" w:eastAsia="Times New Roman" w:hAnsi="Calibri" w:cs="Calibri"/>
          <w:b/>
          <w:bCs/>
          <w:color w:val="0F4761"/>
          <w:sz w:val="32"/>
          <w:szCs w:val="32"/>
          <w:lang w:eastAsia="pl-PL"/>
        </w:rPr>
        <w:t xml:space="preserve">Program realizacji doradztwa zawodowego </w:t>
      </w:r>
    </w:p>
    <w:p w:rsidR="00FE6CC9" w:rsidRDefault="00235377">
      <w:pPr>
        <w:pStyle w:val="Nagwek1"/>
        <w:jc w:val="center"/>
      </w:pPr>
      <w:r>
        <w:rPr>
          <w:rFonts w:ascii="Calibri" w:eastAsia="Times New Roman" w:hAnsi="Calibri" w:cs="Calibri"/>
          <w:b/>
          <w:bCs/>
          <w:color w:val="0F4761"/>
          <w:sz w:val="32"/>
          <w:szCs w:val="32"/>
          <w:lang w:eastAsia="pl-PL"/>
        </w:rPr>
        <w:t xml:space="preserve">na rok szkolny 2026/2027 realizowany w szkole podstawowej w Prusach </w:t>
      </w:r>
      <w:r>
        <w:rPr>
          <w:rFonts w:ascii="Calibri" w:eastAsia="Times New Roman" w:hAnsi="Calibri" w:cs="Calibri"/>
          <w:b/>
          <w:bCs/>
          <w:color w:val="0F4761"/>
          <w:sz w:val="32"/>
          <w:szCs w:val="32"/>
          <w:lang w:eastAsia="pl-PL"/>
        </w:rPr>
        <w:br/>
      </w:r>
      <w:r>
        <w:rPr>
          <w:rFonts w:ascii="Calibri" w:eastAsia="Times New Roman" w:hAnsi="Calibri" w:cs="Calibri"/>
          <w:b/>
          <w:bCs/>
          <w:color w:val="0F4761"/>
          <w:kern w:val="0"/>
          <w:sz w:val="32"/>
          <w:szCs w:val="32"/>
          <w:lang w:eastAsia="pl-PL"/>
        </w:rPr>
        <w:t>– klasy IV–VI szkoły podstawowej</w:t>
      </w:r>
    </w:p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Podstawa prawna</w:t>
      </w:r>
    </w:p>
    <w:p w:rsidR="00FE6CC9" w:rsidRDefault="00235377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Program realizacji doradztwa zawodowego dla klas I–III szkoły podstawowej został opracowany na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podstawie:</w:t>
      </w:r>
    </w:p>
    <w:p w:rsidR="00FE6CC9" w:rsidRDefault="00235377">
      <w:pPr>
        <w:numPr>
          <w:ilvl w:val="0"/>
          <w:numId w:val="2"/>
        </w:numPr>
        <w:spacing w:before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ustawy z 14 grudnia 2016 r. – Prawo oświatowe (Dz.U. z 2026 r. poz. 820 ze zm.); </w:t>
      </w:r>
    </w:p>
    <w:p w:rsidR="00FE6CC9" w:rsidRDefault="00235377">
      <w:pPr>
        <w:numPr>
          <w:ilvl w:val="0"/>
          <w:numId w:val="2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rozporządzenia Ministra Edukacji Narodowej z 12 lutego 2019 r. w sprawie doradztwa zawodowego (Dz.U. z 2019 r. poz. 325 ze zm.);</w:t>
      </w:r>
    </w:p>
    <w:p w:rsidR="00FE6CC9" w:rsidRDefault="00235377">
      <w:pPr>
        <w:numPr>
          <w:ilvl w:val="0"/>
          <w:numId w:val="2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statutu szkoły;</w:t>
      </w:r>
    </w:p>
    <w:p w:rsidR="00FE6CC9" w:rsidRDefault="00235377">
      <w:pPr>
        <w:numPr>
          <w:ilvl w:val="0"/>
          <w:numId w:val="2"/>
        </w:numPr>
        <w:spacing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wewnątrzszkolnego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systemu doradztwa zawodowego obowiązującego w szkole.</w:t>
      </w:r>
    </w:p>
    <w:p w:rsidR="00FE6CC9" w:rsidRDefault="00235377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Treści programowe z zakresu doradztwa zawodowego dla klas IV–VI określa część B załącznika nr 2 do rozporządzenia Ministra Edukacji Narodowej z 12 lutego 2019 r. w sprawie doradztwa zawodowego.</w:t>
      </w:r>
    </w:p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Cele dor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adztwa zawodowego w klasach IV–VI</w:t>
      </w:r>
    </w:p>
    <w:p w:rsidR="00FE6CC9" w:rsidRDefault="00235377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Celem realizacji doradztwa zawodowego w klasach IV–VI jest wspieranie uczniów w rozpoznawaniu własnych zasobów, rozwijaniu zainteresowań i uzdolnień, poznawaniu świata zawodów i rynku pracy oraz stopniowym przygotowywaniu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do świadomego planowania własnego rozwoju edukacyjno-zawodowego. </w:t>
      </w:r>
    </w:p>
    <w:p w:rsidR="00FE6CC9" w:rsidRDefault="00235377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Działania realizowane w ramach programu obejmują cztery obszary:</w:t>
      </w:r>
    </w:p>
    <w:p w:rsidR="00FE6CC9" w:rsidRDefault="00235377">
      <w:pPr>
        <w:numPr>
          <w:ilvl w:val="0"/>
          <w:numId w:val="3"/>
        </w:numPr>
        <w:spacing w:before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Poznawanie własnych zasobów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– rozpoznawanie zainteresowań, uzdolnień, kompetencji i mocnych stron oraz uczenie się wykorzysty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wania ich w różnych sytuacjach.</w:t>
      </w:r>
    </w:p>
    <w:p w:rsidR="00FE6CC9" w:rsidRDefault="00235377">
      <w:pPr>
        <w:numPr>
          <w:ilvl w:val="0"/>
          <w:numId w:val="3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Świat zawodów i rynek pracy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– poznawanie grup zawodów, specyfiki pracy, czynników wpływających na wybory zawodowe oraz znaczenia pracy i pieniądza.</w:t>
      </w:r>
    </w:p>
    <w:p w:rsidR="00FE6CC9" w:rsidRDefault="00235377">
      <w:pPr>
        <w:numPr>
          <w:ilvl w:val="0"/>
          <w:numId w:val="3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Rynek edukacyjny i uczenie się przez całe życie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– poznawanie własnych sposob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ów uczenia się, korzystanie z różnych źródeł wiedzy i rozwijanie świadomości znaczenia ciągłego zdobywania nowych kompetencji.</w:t>
      </w:r>
    </w:p>
    <w:p w:rsidR="00FE6CC9" w:rsidRDefault="00235377">
      <w:pPr>
        <w:numPr>
          <w:ilvl w:val="0"/>
          <w:numId w:val="3"/>
        </w:numPr>
        <w:spacing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lastRenderedPageBreak/>
        <w:t>Planowanie własnego rozwoju i podejmowanie decyzji edukacyjno-zawodowych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– rozwijanie umiejętności formułowania planów, wyznaczan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ia celów i podejmowania decyzji dotyczących własnego rozwoju.</w:t>
      </w:r>
    </w:p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Zasady realizacji programu</w:t>
      </w:r>
    </w:p>
    <w:p w:rsidR="00FE6CC9" w:rsidRDefault="00235377">
      <w:pPr>
        <w:numPr>
          <w:ilvl w:val="0"/>
          <w:numId w:val="4"/>
        </w:numPr>
        <w:spacing w:before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Program stanowi element wewnątrzszkolnego systemu doradztwa zawodowego i jest opracowywany na każdy rok szkolny.</w:t>
      </w:r>
    </w:p>
    <w:p w:rsidR="00FE6CC9" w:rsidRDefault="00235377">
      <w:pPr>
        <w:numPr>
          <w:ilvl w:val="0"/>
          <w:numId w:val="4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Doradztwo zawodowe w klasach IV–VI jest realizowane w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szczególności na obowiązkowych zajęciach edukacyjnych z zakresu kształcenia ogólnego, na zajęciach z nauczycielem wychowawcą, zajęciach związanych z wyborem kierunku kształcenia i zawodu prowadzonych w ramach pomocy psychologiczno-pedagogicznej oraz podcza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 wizyt zawodoznawczych.</w:t>
      </w:r>
    </w:p>
    <w:p w:rsidR="00FE6CC9" w:rsidRDefault="00235377">
      <w:pPr>
        <w:numPr>
          <w:ilvl w:val="0"/>
          <w:numId w:val="4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Działania są dostosowane do wieku, możliwości, potrzeb i zainteresowań uczniów.</w:t>
      </w:r>
    </w:p>
    <w:p w:rsidR="00FE6CC9" w:rsidRDefault="00235377">
      <w:pPr>
        <w:numPr>
          <w:ilvl w:val="0"/>
          <w:numId w:val="4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Tematyka działań uwzględnia treści programowe dla klas IV–VI oraz – odpowiednio do wieku uczniów – aktualne informacje wynikające z prognozy zapotrzebo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wania na pracowników w zawodach szkolnictwa branżowego na krajowym i wojewódzkim rynku pracy, prognoz prowadzonych na zlecenie ministra właściwego do spraw pracy oraz wyników monitoringu karier absolwentów szkół ponadpodstawowych.</w:t>
      </w:r>
    </w:p>
    <w:p w:rsidR="00FE6CC9" w:rsidRDefault="00235377">
      <w:pPr>
        <w:numPr>
          <w:ilvl w:val="0"/>
          <w:numId w:val="4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Przy realizacji programu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stosuje się metody aktywizujące, projektowe, praktyczne i badawcze, a także rozwiązania zapewniające aktywny udział rodziców.</w:t>
      </w:r>
    </w:p>
    <w:p w:rsidR="00FE6CC9" w:rsidRDefault="00235377">
      <w:pPr>
        <w:numPr>
          <w:ilvl w:val="0"/>
          <w:numId w:val="4"/>
        </w:numPr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Program jest opracowywany we współpracy z lokalnymi lub regionalnymi pracodawcami, izbami gospodarczymi lub przedstawicielami bran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ż.</w:t>
      </w:r>
    </w:p>
    <w:p w:rsidR="00FE6CC9" w:rsidRDefault="00235377">
      <w:pPr>
        <w:numPr>
          <w:ilvl w:val="0"/>
          <w:numId w:val="4"/>
        </w:numPr>
        <w:spacing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W realizacji programu wykorzystuje się cyfrowe narzędzia doradztwa zawodowego, a uczniowie i ich rodzice są zapoznawani m.in. z ogólnodostępnymi platformami edukacyjnymi i stronami internetowymi, bazami zawodów, prognozami rynku pracy oraz platformami 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omunikacji z doradcą zawodowym.</w:t>
      </w:r>
    </w:p>
    <w:p w:rsidR="00FE6CC9" w:rsidRDefault="00235377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UCZNIOWIE</w:t>
      </w:r>
    </w:p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1. Poznawanie własnych zasobów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498"/>
        <w:gridCol w:w="2761"/>
        <w:gridCol w:w="695"/>
        <w:gridCol w:w="1524"/>
        <w:gridCol w:w="1527"/>
        <w:gridCol w:w="1744"/>
        <w:gridCol w:w="2413"/>
        <w:gridCol w:w="2498"/>
        <w:gridCol w:w="1008"/>
      </w:tblGrid>
      <w:tr w:rsidR="00FE6CC9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27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Treść programowa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Klasa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 działania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1.1</w:t>
            </w:r>
          </w:p>
        </w:tc>
        <w:tc>
          <w:tcPr>
            <w:tcW w:w="2761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Określa własne zainteresowania i uzdolnienia oraz kompetencje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 to znaczy kto? – poznaję swoje zainteresowania i umiejętności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kalambury, autorefleksja, rozmowa kierowana, praca indywidualna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Czego uczą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nas klocki LEGO, puzzle i łamigłówki?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zadania problemowe, praca grupowa, rozmowa kierowana, autorefleksja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pedagog, psycholog, 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Moje zainteresowania, uzdolnienia i kompetencje – co już o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sobie wiem?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samoocena, karta zasobów, rozmowa, praca indywidualna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lastRenderedPageBreak/>
              <w:t>1.2</w:t>
            </w:r>
          </w:p>
        </w:tc>
        <w:tc>
          <w:tcPr>
            <w:tcW w:w="2761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Wskazuje swoje mocne strony oraz możliwości ich wykorzystania w różnych dziedzinach życia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 lub psycholog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Moje mocne strony w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działaniu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ćwiczenia grupowe, informacja zwrotna, praca indywidualna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Pasje i zainteresowania – gdzie mogę wykorzystać swoje mocne strony?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burza mózgów, rozmowa, praca indywidualna i w parach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Dzień mistrza – w czym jestem naprawdę dobry?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prezentacja umiejętności, ćwiczenia grupowe, informacja zwrotna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1.3</w:t>
            </w:r>
          </w:p>
        </w:tc>
        <w:tc>
          <w:tcPr>
            <w:tcW w:w="2761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Podejmuje działania w sytuacjach zadaniowych i ocenia swoje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działania, formułując wnioski na przyszłość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edukacyjne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Sprawne ręce mogą więcej – od pomysłu do wykonania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zadanie praktyczne, praca grupowa, samoocena, rozmowa podsumowująca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projekt edukacyjny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zawodowy, rodzice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Dzień kreatywnych pasjonatów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metoda projektu, podział zadań, prezentacja, ewaluacja pracy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zadanie projektowe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przedmiotu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Co zrobiłem dobrze, a co następnym razem zrobię inaczej?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zadanie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problemowe, samoocena, informacja zwrotna, formułowanie wniosków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1.4</w:t>
            </w:r>
          </w:p>
        </w:tc>
        <w:tc>
          <w:tcPr>
            <w:tcW w:w="2761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Prezentuje swoje zainteresowania i uzdolnienia wobec innych osób z zamiarem zaciekawienia odbiorców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Jaki jestem? Tworzymy herb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zainteresowań i talentów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 plastyczna, autoprezentacja, rozmowa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wydarzenie klasowe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Dzień kreatywnych pasjonatów – pokaż, czym się interesujesz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prezentacja, pokaz, wystawa, aktywny udział rodziców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761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5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4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Moja pasja w 3 minuty – jak zainteresować innych?</w:t>
            </w:r>
          </w:p>
        </w:tc>
        <w:tc>
          <w:tcPr>
            <w:tcW w:w="2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autoprezentacja, wystąpienie, informacja zwrotna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</w:tbl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lastRenderedPageBreak/>
        <w:t>2. Świat zawodów i rynek pracy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498"/>
        <w:gridCol w:w="2035"/>
        <w:gridCol w:w="695"/>
        <w:gridCol w:w="2631"/>
        <w:gridCol w:w="1472"/>
        <w:gridCol w:w="2116"/>
        <w:gridCol w:w="2118"/>
        <w:gridCol w:w="2117"/>
        <w:gridCol w:w="986"/>
      </w:tblGrid>
      <w:tr w:rsidR="00FE6CC9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20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Treść programowa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Klasa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 działania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2.1</w:t>
            </w:r>
          </w:p>
        </w:tc>
        <w:tc>
          <w:tcPr>
            <w:tcW w:w="20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Wymienia różne grupy zawodów i podaje przykłady zawodów charakterystycznych dla poszczególnych grup, opisuje różne ścieżki ich uzyskiwania oraz podstawową specyfikę pracy w zawodach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lekcja przedmiot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owa/zajęcia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są różne – poznajemy grupy zawodów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klasyfikowanie, praca z kartami zawodów, praca grupowa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wizyta zawodoznawcza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wychowawca, doradca zawodowy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lokalny pracodawca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Poznajemy miejsce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pracy od środka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obserwacja, rozmowa z pracownikami, pokaz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lekcja plastyki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plastyki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Zawodowy idol – czy Picasso też był kiedyś dzieckiem?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zabawa dydaktyczna, rozmowa kierowana, dyskusja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spotkanie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 przedstawicielem zawodu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rodzic, pracodawca lub przedstawiciel branży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Jak zostałem…? Droga do zawodu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wywiad, prezentacja, pytania uczniów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doradcą zawodowym/wychowawcą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lokalny lub regionalny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pracodawca, przedstawiciel branży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w naszym regionie – gdzie pracują ludzie i jak zdobywają kwalifikacje?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 z informacjami, prezentacja, dyskusja, materiały cyfrowe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doradcą zawodowym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Zawody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potrzebne dziś i jutro – co pokazują prognozy rynku pracy?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prezentacja wybranych danych w formie dostosowanej do wieku, praca z mapą zawodów, dyskusja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lastRenderedPageBreak/>
              <w:t>2.2</w:t>
            </w:r>
          </w:p>
        </w:tc>
        <w:tc>
          <w:tcPr>
            <w:tcW w:w="20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Opisuje, czym jest praca i jakie ma znaczenie w życiu człowieka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język polski/zajęcia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moich ulubionych bohaterów – po co pracują ludzie?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 z tekstem, gra dydaktyczna, dyskusja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technika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techniki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lokalny przedsiębiorca lub rodzic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Od projektu do produktu – ile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pracy kryje się za gotową rzeczą?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działania praktyczne, analiza procesu, rozmowa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 co mi ta praca? Znaczenie pracy w życiu człowieka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mapa skojarzeń, dyskusja, praca indywidualna i grupowa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2.3</w:t>
            </w:r>
          </w:p>
        </w:tc>
        <w:tc>
          <w:tcPr>
            <w:tcW w:w="20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Podaje czynniki wpływające na wybory zawodowe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Dlaczego ludzie wybierają różne zawody?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burza mózgów, analiza przypadków, praca grupowa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pedagog, psycholog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Zainteresowania, zdolności, zdrowie, wartości – co może wpływać na wybór zawodu?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stacje zadaniowe, rozmowa, praca grupowa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warsztaty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rodzice, przedstawiciel zawodu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Czy jeden zawód jest dobry dla każdego?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przypadków, dyskusja, spotkanie z praktykiem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2.4</w:t>
            </w:r>
          </w:p>
        </w:tc>
        <w:tc>
          <w:tcPr>
            <w:tcW w:w="20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Posługuje się przyborami i narzędziami zgodnie z ich przeznaczeniem oraz w sposób twórczy i niekonwencjonalny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techniczne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przedstawiciel rzemiosła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Przyborniki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rzemieślników – kto używa tych narzędzi?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pokaz, zadania praktyczne, dopasowywanie narzędzi do zawodów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technika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techniki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pracodawca lub rodzic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Narzędzia w naszym otoczeniu i w pracy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działania praktyczne, praca grupowa, pokaz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warsztaty zawodoznawcze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techniki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rzemieślnik/przedstawiciel branży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Od narzędzia do efektu – warsztat praktyczny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pokaz, ćwiczenia praktyczne, rozmowa o bezpieczeństwie i specyfice zawodu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lastRenderedPageBreak/>
              <w:t>2.5</w:t>
            </w:r>
          </w:p>
        </w:tc>
        <w:tc>
          <w:tcPr>
            <w:tcW w:w="20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Wyjaśnia rolę pieniądza we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współczesnym świecie i jego związek z pracą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matematyki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 prawdziwej wartości pieniędzy – skąd biorą się dochody?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dyskusja, mapa myśli, przykłady sytuacyjne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matematykiz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Przychody i wydatki – planujemy prosty budżet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ćwiczenia praktyczne, praca w grupach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0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26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Praca, wynagrodzenie i wydatki – jak to się ze sobą łączy?</w:t>
            </w:r>
          </w:p>
        </w:tc>
        <w:tc>
          <w:tcPr>
            <w:tcW w:w="2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zadanie praktyczne, dyskusja, praca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indywidualna</w:t>
            </w:r>
          </w:p>
        </w:tc>
        <w:tc>
          <w:tcPr>
            <w:tcW w:w="9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</w:tbl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3. Rynek edukacyjny i uczenie się przez całe życie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498"/>
        <w:gridCol w:w="1835"/>
        <w:gridCol w:w="695"/>
        <w:gridCol w:w="1973"/>
        <w:gridCol w:w="1973"/>
        <w:gridCol w:w="1668"/>
        <w:gridCol w:w="2268"/>
        <w:gridCol w:w="2766"/>
        <w:gridCol w:w="992"/>
      </w:tblGrid>
      <w:tr w:rsidR="00FE6CC9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1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Treść programowa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Klasa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 działania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3.1</w:t>
            </w:r>
          </w:p>
        </w:tc>
        <w:tc>
          <w:tcPr>
            <w:tcW w:w="18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Wskazuje różne sposoby zdobywania wiedzy, korzystając ze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znanych mu przykładów, oraz omawia swój indywidualny sposób nauki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Uczenie się na różnych frontach – skąd czerpiemy wiedzę?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mapa źródeł wiedzy, praca indywidualna i grupowa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pedagog, psycholog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Jak uczyć się szybciej i skuteczniej? Mój sposób uczenia się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mapa myśli, autorefleksja, giełda pomysłów, praca indywidualna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 lub przedstawiciel zawodu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Czy po skończeniu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szkoły nadal trzeba się uczyć?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wywiad, rozmowa, przykłady doskonalenia zawodowego, dyskusja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3.2</w:t>
            </w:r>
          </w:p>
        </w:tc>
        <w:tc>
          <w:tcPr>
            <w:tcW w:w="18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Wskazuje przedmioty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szkolne, których lubi się uczyć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IV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Subiektywny ranking przedmiotów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szkolnych –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czego lubię się uczyć?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ranking, rozmowa, praca indywidualna i w parach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Moje ulubione przedmioty i umiejętności, które dzięki nim rozwijam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karta pracy, praca grupowa, mapa skojarzeń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nauczyciele przedmiotów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Przedmioty szkolne a świat zawodów – gdzie wykorzystuje się tę wiedzę?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 z kartami zawodów, dyskusja, wyszukiwanie przykładów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3.3</w:t>
            </w:r>
          </w:p>
        </w:tc>
        <w:tc>
          <w:tcPr>
            <w:tcW w:w="1835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Samodzielnie dociera do informacji i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korzysta z różnych źródeł wiedzy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lekcja biblioteczna/zajęcia informatyczne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bibliotekarz lub nauczyciel informatyki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Jak znaleźć informację i sprawdzić, czy jest wiarygodna?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wyszukiwanie informacji, praca z książką i internetem, ćwiczenia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praktyczne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informatyki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Szukamy informacji o zawodach w internecie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praca indywidualna, wyszukiwanie w wybranych bazach i na platformach edukacyjnych, porównywanie źródeł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1835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zajęcia z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doradcą zawodowym/informatyka</w:t>
            </w:r>
          </w:p>
        </w:tc>
        <w:tc>
          <w:tcPr>
            <w:tcW w:w="1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zawodowy, nauczyciel informatyki</w:t>
            </w:r>
          </w:p>
        </w:tc>
        <w:tc>
          <w:tcPr>
            <w:tcW w:w="16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Cyfrowy przewodnik po zawodach i rynku pracy</w:t>
            </w:r>
          </w:p>
        </w:tc>
        <w:tc>
          <w:tcPr>
            <w:tcW w:w="27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korzystanie z ogólnodostępnych platform edukacyjnych i stron internetowych, baz zawodów oraz wybranych prognoz rynku pracy; ocena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wiarygodności źródeł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</w:tbl>
    <w:p w:rsidR="00FE6CC9" w:rsidRDefault="00235377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4. Planowanie własnego rozwoju i podejmowanie decyzji edukacyjno-zawodowych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498"/>
        <w:gridCol w:w="2337"/>
        <w:gridCol w:w="695"/>
        <w:gridCol w:w="1568"/>
        <w:gridCol w:w="2218"/>
        <w:gridCol w:w="1471"/>
        <w:gridCol w:w="2268"/>
        <w:gridCol w:w="2612"/>
        <w:gridCol w:w="1001"/>
      </w:tblGrid>
      <w:tr w:rsidR="00FE6CC9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2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Treść programowa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Klasa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 działania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4.1</w:t>
            </w:r>
          </w:p>
        </w:tc>
        <w:tc>
          <w:tcPr>
            <w:tcW w:w="2337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Opowiada o swoich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planach edukacyjno-zawodowych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Podróż po zawodowych wyspach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– co chciałbym robić w przyszłości?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burza mózgów, praca indywidualna, praca plastyczna, rozmowa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Moja przyszłość – co dziś wiem o swoich planach?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mapa marzeń, rozmowa, praca indywidualna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doradcą zawodowym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wychowawca, rodzice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Moje pierwsze plany edukacyjno-zawodowe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autorefleksja, mapa celów,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rozmowa, prezentacja dostępnych możliwości dalszego rozwoju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4.2</w:t>
            </w:r>
          </w:p>
        </w:tc>
        <w:tc>
          <w:tcPr>
            <w:tcW w:w="2337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Planuje swoje działania lub działania grupy, wskazując szczegółowe czynności i zadania niezbędne do realizacji celu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projekt edukacyjny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historii/wychowawca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w mojej rodzinie – rodzinne drzewo zawodów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metoda projektu, wywiad z członkiem rodziny, prezentacja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projekt edukacyjny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historii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na przestrzeni wieków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metoda projektu, wyszukiwanie informacji, prezenta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cja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Gotowi? Trzy, dwa, jeden, start! – od celu do planu działania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ustalanie celu, plan krok po kroku, praca indywidualna i grupowa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4.3</w:t>
            </w:r>
          </w:p>
        </w:tc>
        <w:tc>
          <w:tcPr>
            <w:tcW w:w="2337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Próbuje samodzielnie podejmować decyzje w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sprawach związanych bezpośrednio lub pośrednio z jego osobą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Wybór, decyzja, konsekwencje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gra decyzyjna, scenki, rozmowa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Mam kilka możliwości – jak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wybrać?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sytuacji, praca w grupach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2337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FE6CC9"/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VI</w:t>
            </w:r>
          </w:p>
        </w:tc>
        <w:tc>
          <w:tcPr>
            <w:tcW w:w="1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zajęcia z wychowawcą</w:t>
            </w:r>
          </w:p>
        </w:tc>
        <w:tc>
          <w:tcPr>
            <w:tcW w:w="22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1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Jak podejmować dobre decyzje?</w:t>
            </w:r>
          </w:p>
        </w:tc>
        <w:tc>
          <w:tcPr>
            <w:tcW w:w="26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przypadku, porównywanie możliwości, drzewko decyzyjne, dyskusja</w:t>
            </w:r>
          </w:p>
        </w:tc>
        <w:tc>
          <w:tcPr>
            <w:tcW w:w="10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</w:tbl>
    <w:p w:rsidR="00FE6CC9" w:rsidRDefault="00235377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NAUCZYCIELE, WYCHOWAWCY, </w:t>
      </w: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SPECJALIŚCI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2341"/>
        <w:gridCol w:w="2577"/>
        <w:gridCol w:w="2577"/>
        <w:gridCol w:w="2577"/>
        <w:gridCol w:w="2577"/>
        <w:gridCol w:w="2019"/>
      </w:tblGrid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Realizator/osoba odpowiedzialna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 działania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Diagnoza zapotrzebowania uczniów na działania związane z realizacją doradztwa zawodowego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WSDZ, wychowawcy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pedagog, psycholog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Rozpoznanie potrzeb uczniów klas IV–VI w zakresie doradztwa zawodowego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ankieta, obserwacja, analiza informacji od wychowawców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wrzesień/półrocze I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aktualnych informacji dotyczących rynku pracy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okalny lub regionalny pracodawca, przedstawiciel branży, instytucja rynku pracy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Prognoza zapotrzebowania na pracowników, prognozy rynku pracy i monitoring karier absolwentów – wnioski do pracy z uczniami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danych, konsultacje, wybór treści adekwatnyc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h do wieku uczniów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wrzesień oraz w miarę aktualizacji danych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Opracowanie programu realizacji doradztwa zawodowego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 albo nauczyciel lub nauczyciele wyznaczeni przez dyrektora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wychowawcy, nauczyciele, psycholog, pedagog oraz lokalny lub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regionalny pracodawca, izba gospodarcza lub przedstawiciel branży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Opracowanie programu realizacji doradztwa zawodowego na rok szkolny 2026/2027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spotkanie robocze, analiza potrzeb, danych i możliwości współpracy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wrzesień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Opiniowanie programu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rada pedagogic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zna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doradca zawodowy/koordynator WSDZ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Program realizacji doradztwa zawodowego na rok szkolny 2026/2027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przedstawienie projektu, dyskusja, opinia rady pedagogicznej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 30 września 2026 r.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Zatwierdzenie programu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 szkoły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rada pedagogiczna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Zatwierdzenie programu realizacji doradztwa zawodowego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zatwierdzenie dokumentu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 30 września 2026 r.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Wspieranie nauczycieli w realizacji działań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wychowawcy, nauczyciele przedmiotów, specjaliści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Doradztwo zawodowe na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lekcjach przedmiotowych i godzinach wychowawczych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konsultacje, bank materiałów, wymiana dobrych praktyk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Wykorzystywanie cyfrowych narzędzi doradztwa zawodowego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 informatyki, bibliotekarz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Platformy eduka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cyjne, bazy zawodów, źródła informacji o rynku pracy i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narzędzia komunikacji z uczniami i rodzicami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prezentacja zasobów, instruktaż, bank linków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Lekcje otwarte i wymiana dobrych praktyk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nauczyciele, wychowawcy, doradca zawodowy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specja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liści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Przykładowe działania z zakresu doradztwa zawodowego w klasach IV–VI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lekcja otwarta, obserwacja, dyskusja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  <w:tr w:rsidR="00FE6CC9">
        <w:tc>
          <w:tcPr>
            <w:tcW w:w="23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Spotkania z przedstawicielami lokalnego rynku pracy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doradca zawodowy/koordynator WSDZ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pracodawcy, organizacje gospodarcze, p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rzedstawiciele branż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Lokalny rynek pracy i możliwości współpracy szkoły z otoczeniem</w:t>
            </w:r>
          </w:p>
        </w:tc>
        <w:tc>
          <w:tcPr>
            <w:tcW w:w="2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spotkanie, konsultacje, planowanie wizyt i wydarzeń</w:t>
            </w:r>
          </w:p>
        </w:tc>
        <w:tc>
          <w:tcPr>
            <w:tcW w:w="20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 i II</w:t>
            </w:r>
          </w:p>
        </w:tc>
      </w:tr>
    </w:tbl>
    <w:p w:rsidR="00FE6CC9" w:rsidRDefault="00235377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RODZICE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2437"/>
        <w:gridCol w:w="2740"/>
        <w:gridCol w:w="2105"/>
        <w:gridCol w:w="2522"/>
        <w:gridCol w:w="3834"/>
        <w:gridCol w:w="1030"/>
      </w:tblGrid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Realizator/osoba odpowiedzialna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 xml:space="preserve">Metody i formy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działania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Spotkanie informacyjno-warsztatowe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wychowawca, doradca zawodowy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 lub psycholog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Jak wspierać dziecko w rozpoznawaniu zainteresowań, mocnych stron i planowaniu rozwoju?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warsztat, dyskusja, praca na przykładach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Diagnoza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potrzeb rodziców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wychowawca, doradca zawodowy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Potrzeby rodziców w zakresie doradztwa zawodowego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ankieta, wywiad, rozmowa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Spotkania „Rodzic jako ekspert”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wychowawca, doradca zawodowy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 wykonujący różne zawody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Moja droga do zawodu –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rodzice opowiadają o pracy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wywiad, prezentacja, pokaz, warsztat praktyczny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 i II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Rodzinny projekt zawodoznawczy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wychowawca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Zawody w naszej rodzinie – jak zmieniała się praca kolejnych pokoleń?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wywiad rodzinny, projekt, prezentacja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II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Zapoznanie rodziców z cyfrowymi narzędziami i informacjami dotyczącymi rynku pracy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wychowawcy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Rzetelne źródła informacji o zawodach, edukacji i rynku pracy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prezentacja platform edukacyjnych i stron internetowy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ch, baz zawodów, prognozy zapotrzebowania na pracowników, prognoz rynku pracy i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platform komunikacji z doradcą; przekazanie zestawu źródeł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półrocze I</w:t>
            </w:r>
          </w:p>
        </w:tc>
      </w:tr>
      <w:tr w:rsidR="00FE6CC9">
        <w:tc>
          <w:tcPr>
            <w:tcW w:w="24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Indywidualne konsultacje</w:t>
            </w:r>
          </w:p>
        </w:tc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zawodowy, wychowawca, pedagog lub psycholog</w:t>
            </w:r>
          </w:p>
        </w:tc>
        <w:tc>
          <w:tcPr>
            <w:tcW w:w="21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poradnia psychologiczno-peda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gogiczna – w razie potrzeby</w:t>
            </w:r>
          </w:p>
        </w:tc>
        <w:tc>
          <w:tcPr>
            <w:tcW w:w="25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Indywidualne potrzeby i możliwości rozwoju edukacyjno-zawodowego ucznia</w:t>
            </w:r>
          </w:p>
        </w:tc>
        <w:tc>
          <w:tcPr>
            <w:tcW w:w="38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rozmowa, konsultacja</w:t>
            </w:r>
          </w:p>
        </w:tc>
        <w:tc>
          <w:tcPr>
            <w:tcW w:w="10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</w:tbl>
    <w:p w:rsidR="00FE6CC9" w:rsidRDefault="00FE6CC9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:rsidR="00FE6CC9" w:rsidRDefault="00235377">
      <w:p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br w:type="page"/>
      </w:r>
    </w:p>
    <w:p w:rsidR="00FE6CC9" w:rsidRDefault="00235377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lastRenderedPageBreak/>
        <w:t>WSPÓŁPRACA Z PODMIOTAMI ZEWNĘTRZNYMI</w:t>
      </w:r>
    </w:p>
    <w:p w:rsidR="00FE6CC9" w:rsidRDefault="00235377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Program realizacji doradztwa zawodowego jest opracowywany we współpracy z lokalnym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lub regionalnym pracodawcą, izbą gospodarczą lub przedstawicielem branży. Przy realizacji działań szkoła może współpracować również m.in. z pracodawcami, organizacjami pracodawców, samorządami gospodarczymi i zawodowymi, szkołami prowadzącymi kształcenie z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awodowe, branżowymi centrami umiejętności, centrami kształcenia zawodowego, poradniami psychologiczno-pedagogicznymi, placówkami doskonalenia nauczycieli oraz instytucjami rynku pracy.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9265"/>
        <w:gridCol w:w="5403"/>
      </w:tblGrid>
      <w:tr w:rsidR="00FE6CC9">
        <w:tc>
          <w:tcPr>
            <w:tcW w:w="9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Podmiot</w:t>
            </w:r>
          </w:p>
        </w:tc>
        <w:tc>
          <w:tcPr>
            <w:tcW w:w="5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Zakres współpracy</w:t>
            </w:r>
          </w:p>
        </w:tc>
      </w:tr>
      <w:tr w:rsidR="00FE6CC9">
        <w:tc>
          <w:tcPr>
            <w:tcW w:w="9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pracodawcy/zakłady pracy do ustalenia w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trakcie roku szkolnego</w:t>
            </w:r>
          </w:p>
        </w:tc>
        <w:tc>
          <w:tcPr>
            <w:tcW w:w="5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organizacja wizyt zawodoznawczych, prezentacja środowiska pracy i zawodów</w:t>
            </w:r>
          </w:p>
        </w:tc>
      </w:tr>
      <w:tr w:rsidR="00FE6CC9">
        <w:tc>
          <w:tcPr>
            <w:tcW w:w="9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szkoły prowadzące kształcenie zawodowe/branżowe centrum umiejętności/centrum kształcenia zawodowego</w:t>
            </w:r>
          </w:p>
        </w:tc>
        <w:tc>
          <w:tcPr>
            <w:tcW w:w="5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zapoznawanie uczniów ze środowiskiem kształcenia zawodoweg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o, udział w wydarzeniach i wizytach</w:t>
            </w:r>
          </w:p>
        </w:tc>
      </w:tr>
      <w:tr w:rsidR="00FE6CC9">
        <w:tc>
          <w:tcPr>
            <w:tcW w:w="9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instytucja rynku pracy</w:t>
            </w:r>
          </w:p>
        </w:tc>
        <w:tc>
          <w:tcPr>
            <w:tcW w:w="5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udostępnianie informacji o rynku pracy i zawodach</w:t>
            </w:r>
          </w:p>
        </w:tc>
      </w:tr>
      <w:tr w:rsidR="00FE6CC9">
        <w:tc>
          <w:tcPr>
            <w:tcW w:w="9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poradnia psychologiczno-pedagogiczna</w:t>
            </w:r>
          </w:p>
        </w:tc>
        <w:tc>
          <w:tcPr>
            <w:tcW w:w="5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E6CC9" w:rsidRDefault="00235377">
            <w:pPr>
              <w:spacing w:before="240" w:after="240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konsultacje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i wsparcie działań związanych z rozpoznawaniem zasobów i potrzeb uczniów</w:t>
            </w:r>
          </w:p>
        </w:tc>
      </w:tr>
    </w:tbl>
    <w:p w:rsidR="00FE6CC9" w:rsidRDefault="00235377">
      <w:pPr>
        <w:spacing w:before="280" w:after="280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DIAGNOZA, MONITORING I EWALUACJA</w:t>
      </w:r>
    </w:p>
    <w:tbl>
      <w:tblPr>
        <w:tblW w:w="14668" w:type="dxa"/>
        <w:tblLayout w:type="fixed"/>
        <w:tblLook w:val="0000" w:firstRow="0" w:lastRow="0" w:firstColumn="0" w:lastColumn="0" w:noHBand="0" w:noVBand="0"/>
      </w:tblPr>
      <w:tblGrid>
        <w:gridCol w:w="1883"/>
        <w:gridCol w:w="3139"/>
        <w:gridCol w:w="2498"/>
        <w:gridCol w:w="3168"/>
        <w:gridCol w:w="2159"/>
        <w:gridCol w:w="1821"/>
      </w:tblGrid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bookmarkStart w:id="0" w:name="_GoBack" w:colFirst="0" w:colLast="1"/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Rodzaj działania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Realizator/osoba odpowiedzialna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Współpraca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Tematyka działań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Metody i formy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</w:rPr>
              <w:t>Termin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Diagnoza potrzeb uczniów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doradca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zawodowy/koordynator WSDZ, wychowawcy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pedagog, psycholog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Rozpoznanie zapotrzebowania uczniów klas IV–VI na działania związane z realizacją doradztwa zawodowego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ankieta, rozmowa, obserwacja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lastRenderedPageBreak/>
              <w:t>Diagnoza potrzeb rodziców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wychowawcy, doradca zawodowy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rodzice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Rozpoznanie potrzeb rodziców w zakresie doradztwa zawodowego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ankieta, wywiad, konsultacje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półrocze I</w:t>
            </w:r>
          </w:p>
        </w:tc>
      </w:tr>
      <w:bookmarkEnd w:id="0"/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Diagnoza zasobów szkoły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bibliotekarz, doradca zawodowy/koordynator WSDZ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nauczyciele, specjaliści, pracownicy szkoły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Zasoby materialne i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niematerialne możliwe do wykorzystania w realizacji doradztwa zawodowego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zasobów, spis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wrzesień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Rozpoznanie możliwości współpracy z otoczeniem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doradca zawodowy/koordynator WSDZ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pracodawcy, izby gospodarcze, przedstawiciele branż, rodzice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 i inne podmioty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Podmioty wspierające realizację doradztwa zawodowego w środowisku lokalnym i regionalnym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środowiska, rozmowy, konsultacje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wrzesień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informacji o rynku pracy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doradca zawodowy/koordynator WSDZ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instytucje rynku pracy, pracodaw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cy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Aktualizacja informacji wykorzystywanych przy realizacji programu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analiza prognoz i wyników monitoringu, aktualizacja materiałów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rok, odpowiednio do publikacji danych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Monitoring realizacji programu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doradca zawodowy/koordynator WSDZ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naucz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yciele, wychowawcy, specjaliści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Monitoring zaplanowanych działań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karta monitoringu, analiza dokumentacji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cały rok</w:t>
            </w:r>
          </w:p>
        </w:tc>
      </w:tr>
      <w:tr w:rsidR="00FE6CC9">
        <w:tc>
          <w:tcPr>
            <w:tcW w:w="1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Ewaluacja programu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dyrektor, doradca zawodowy/koordynator WSDZ, zespół wyznaczony w szkole</w:t>
            </w:r>
          </w:p>
        </w:tc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 xml:space="preserve">uczniowie, rodzice, nauczyciele i podmioty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współpracujące</w:t>
            </w:r>
          </w:p>
        </w:tc>
        <w:tc>
          <w:tcPr>
            <w:tcW w:w="31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Ocena realizacji programu i przydatności podjętych działań</w:t>
            </w:r>
          </w:p>
        </w:tc>
        <w:tc>
          <w:tcPr>
            <w:tcW w:w="21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ankiety, rozmowy, analiza dokumentacji i informacji zwrotnych</w:t>
            </w:r>
          </w:p>
        </w:tc>
        <w:tc>
          <w:tcPr>
            <w:tcW w:w="18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FE6CC9" w:rsidRDefault="0023537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</w:rPr>
              <w:t>maj–czerwiec</w:t>
            </w:r>
          </w:p>
        </w:tc>
      </w:tr>
    </w:tbl>
    <w:p w:rsidR="00FE6CC9" w:rsidRDefault="00FE6CC9">
      <w:pPr>
        <w:spacing w:before="280" w:after="280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</w:p>
    <w:p w:rsidR="00FE6CC9" w:rsidRDefault="00BC7BFD">
      <w:pPr>
        <w:spacing w:before="280" w:after="28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</w:p>
    <w:sectPr w:rsidR="00FE6CC9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377" w:rsidRDefault="00235377">
      <w:r>
        <w:separator/>
      </w:r>
    </w:p>
  </w:endnote>
  <w:endnote w:type="continuationSeparator" w:id="0">
    <w:p w:rsidR="00235377" w:rsidRDefault="0023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Times New Roman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CC9" w:rsidRDefault="0023537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1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None/>
              <wp:docPr id="1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E6CC9" w:rsidRDefault="00235377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BC7BFD">
                            <w:rPr>
                              <w:rStyle w:val="Numerstrony"/>
                              <w:noProof/>
                            </w:rPr>
                            <w:t>13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2" o:spid="_x0000_s1026" type="#_x0000_t202" style="position:absolute;margin-left:-39.15pt;margin-top:.05pt;width:12.05pt;height:13.8pt;z-index: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" o:allowincell="f" stroked="f">
              <v:fill opacity="0"/>
              <v:textbox inset="0,0,0,0">
                <w:txbxContent>
                  <w:p w:rsidR="00FE6CC9" w:rsidRDefault="00235377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BC7BFD">
                      <w:rPr>
                        <w:rStyle w:val="Numerstrony"/>
                        <w:noProof/>
                      </w:rPr>
                      <w:t>13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377" w:rsidRDefault="00235377">
      <w:r>
        <w:separator/>
      </w:r>
    </w:p>
  </w:footnote>
  <w:footnote w:type="continuationSeparator" w:id="0">
    <w:p w:rsidR="00235377" w:rsidRDefault="00235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CC9" w:rsidRDefault="00FE6CC9">
    <w:pPr>
      <w:pStyle w:val="Nagwek"/>
      <w:jc w:val="right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569F"/>
    <w:multiLevelType w:val="multilevel"/>
    <w:tmpl w:val="D070E39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B863F5"/>
    <w:multiLevelType w:val="multilevel"/>
    <w:tmpl w:val="E9B6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28A5B8A"/>
    <w:multiLevelType w:val="multilevel"/>
    <w:tmpl w:val="2908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5A4791"/>
    <w:multiLevelType w:val="multilevel"/>
    <w:tmpl w:val="717E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CC9"/>
    <w:rsid w:val="00235377"/>
    <w:rsid w:val="00BC7BFD"/>
    <w:rsid w:val="00FE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6C444"/>
  <w15:docId w15:val="{1EFAE094-C70E-461D-9EEB-9BA8636F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ahoma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360" w:after="80"/>
      <w:outlineLvl w:val="0"/>
    </w:pPr>
    <w:rPr>
      <w:rFonts w:ascii="Aptos Display" w:hAnsi="Aptos Display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pPr>
      <w:keepNext/>
      <w:keepLines/>
      <w:spacing w:before="40"/>
      <w:outlineLvl w:val="1"/>
    </w:pPr>
    <w:rPr>
      <w:rFonts w:ascii="Aptos Display" w:hAnsi="Aptos Display"/>
      <w:b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qFormat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qFormat/>
    <w:pPr>
      <w:keepNext/>
      <w:keepLines/>
      <w:outlineLvl w:val="8"/>
    </w:pPr>
    <w:rPr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Pr>
      <w:rFonts w:ascii="Aptos Display" w:eastAsia="Aptos" w:hAnsi="Aptos Display" w:cs="Tahoma"/>
      <w:b/>
      <w:color w:val="0F476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qFormat/>
    <w:rPr>
      <w:rFonts w:eastAsia="Aptos" w:cs="Tahoma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qFormat/>
    <w:rPr>
      <w:rFonts w:eastAsia="Aptos" w:cs="Tahoma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qFormat/>
    <w:rPr>
      <w:rFonts w:eastAsia="Aptos" w:cs="Tahoma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qFormat/>
    <w:rPr>
      <w:rFonts w:eastAsia="Aptos" w:cs="Tahoma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qFormat/>
    <w:rPr>
      <w:rFonts w:eastAsia="Aptos" w:cs="Tahoma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qFormat/>
    <w:rPr>
      <w:rFonts w:eastAsia="Aptos" w:cs="Tahoma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qFormat/>
    <w:rPr>
      <w:rFonts w:eastAsia="Aptos" w:cs="Tahoma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qFormat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qFormat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qFormat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opkaZnak">
    <w:name w:val="Stopka Znak"/>
    <w:basedOn w:val="Domylnaczcionkaakapitu"/>
    <w:link w:val="Stopka"/>
    <w:qFormat/>
  </w:style>
  <w:style w:type="character" w:styleId="Numerstrony">
    <w:name w:val="page number"/>
    <w:basedOn w:val="Domylnaczcionkaakapitu"/>
  </w:style>
  <w:style w:type="character" w:styleId="Hipercze">
    <w:name w:val="Hyperlink"/>
    <w:basedOn w:val="Domylnaczcionkaakapitu"/>
    <w:rPr>
      <w:color w:val="467886" w:themeColor="hyperlink"/>
      <w:u w:val="single"/>
    </w:rPr>
  </w:style>
  <w:style w:type="character" w:styleId="UyteHipercze">
    <w:name w:val="FollowedHyperlink"/>
    <w:basedOn w:val="Domylnaczcionkaakapitu"/>
    <w:rPr>
      <w:color w:val="96607D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qFormat/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qFormat/>
    <w:pPr>
      <w:spacing w:after="80"/>
      <w:contextualSpacing/>
    </w:pPr>
    <w:rPr>
      <w:rFonts w:ascii="Aptos Display" w:hAnsi="Aptos Display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pPr>
      <w:spacing w:after="160"/>
    </w:pPr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qFormat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3071</Words>
  <Characters>18431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Wysocka</dc:creator>
  <dc:description/>
  <cp:lastModifiedBy>Kasia</cp:lastModifiedBy>
  <cp:revision>2</cp:revision>
  <cp:lastPrinted>2026-09-02T08:27:00Z</cp:lastPrinted>
  <dcterms:created xsi:type="dcterms:W3CDTF">2026-10-01T16:52:00Z</dcterms:created>
  <dcterms:modified xsi:type="dcterms:W3CDTF">2026-10-01T16:52:00Z</dcterms:modified>
  <dc:language>pl-PL</dc:language>
</cp:coreProperties>
</file>