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A7" w:rsidRPr="00726EA9" w:rsidRDefault="006F5FF8" w:rsidP="006E4648">
      <w:pPr>
        <w:spacing w:after="0"/>
        <w:ind w:left="0" w:firstLine="0"/>
        <w:jc w:val="center"/>
        <w:rPr>
          <w:lang w:val="pl-PL"/>
        </w:rPr>
      </w:pPr>
      <w:r w:rsidRPr="006F5FF8">
        <w:rPr>
          <w:b/>
          <w:noProof/>
          <w:color w:val="24406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34" type="#_x0000_t75" alt="https://www.prusy.edu.pl/wp-content/uploads/2018/05/prusy_1-287x300.png" style="position:absolute;left:0;text-align:left;margin-left:0;margin-top:-8.4pt;width:84.65pt;height:88.65pt;z-index:2;visibility:visible">
            <v:imagedata r:id="rId7" o:title="prusy_1-287x300"/>
            <w10:wrap type="square"/>
          </v:shape>
        </w:pict>
      </w:r>
      <w:r w:rsidR="007B3797" w:rsidRPr="00726EA9">
        <w:rPr>
          <w:b/>
          <w:color w:val="244061"/>
          <w:lang w:val="pl-PL"/>
        </w:rPr>
        <w:t>PROCEDURA PRZYGOTOWANIA I WDRAŻANIA INNOWACJI PEDAGOGICZNYCH</w:t>
      </w:r>
    </w:p>
    <w:p w:rsidR="00F170A7" w:rsidRDefault="006F5FF8">
      <w:pPr>
        <w:spacing w:after="316"/>
        <w:ind w:left="-403" w:right="-410" w:firstLine="0"/>
        <w:jc w:val="left"/>
      </w:pPr>
      <w:r>
        <w:pict>
          <v:group id="Group 6322" o:spid="_x0000_s1026" style="width:513.3pt;height:.5pt;mso-position-horizontal-relative:char;mso-position-vertical-relative:line" coordsize="651903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">
            <v:shape id="Shape 7957" o:spid="_x0000_s1027" style="position:absolute;width:6519037;height:9144;visibility:visible" coordsize="651903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" adj="0,,0" path="m,l6519037,r,9144l,9144,,e" fillcolor="#4f81bd" stroked="f" strokeweight="0">
              <v:stroke miterlimit="83231f" joinstyle="miter"/>
              <v:formulas/>
              <v:path arrowok="t" o:connecttype="segments" textboxrect="0,0,6519037,9144"/>
            </v:shape>
            <w10:anchorlock/>
          </v:group>
        </w:pict>
      </w:r>
    </w:p>
    <w:p w:rsidR="00740DF5" w:rsidRDefault="007B3797" w:rsidP="00740DF5">
      <w:pPr>
        <w:spacing w:after="108"/>
        <w:ind w:left="7" w:firstLine="0"/>
        <w:jc w:val="center"/>
        <w:rPr>
          <w:b/>
          <w:color w:val="244061"/>
          <w:lang w:val="pl-PL"/>
        </w:rPr>
      </w:pPr>
      <w:r w:rsidRPr="00726EA9">
        <w:rPr>
          <w:b/>
          <w:color w:val="365F91"/>
          <w:lang w:val="pl-PL"/>
        </w:rPr>
        <w:t xml:space="preserve"> </w:t>
      </w:r>
      <w:r w:rsidR="00726EA9" w:rsidRPr="00726EA9">
        <w:rPr>
          <w:b/>
          <w:color w:val="244061"/>
          <w:lang w:val="pl-PL"/>
        </w:rPr>
        <w:t xml:space="preserve">w </w:t>
      </w:r>
      <w:r w:rsidRPr="00726EA9">
        <w:rPr>
          <w:b/>
          <w:color w:val="244061"/>
          <w:lang w:val="pl-PL"/>
        </w:rPr>
        <w:t>Szkole</w:t>
      </w:r>
      <w:r w:rsidR="00726EA9" w:rsidRPr="00726EA9">
        <w:rPr>
          <w:b/>
          <w:color w:val="244061"/>
          <w:lang w:val="pl-PL"/>
        </w:rPr>
        <w:t xml:space="preserve"> Podstawowej im.</w:t>
      </w:r>
      <w:r w:rsidR="00726EA9">
        <w:rPr>
          <w:b/>
          <w:color w:val="244061"/>
          <w:lang w:val="pl-PL"/>
        </w:rPr>
        <w:t xml:space="preserve"> Bohaterów Armii Krajowej </w:t>
      </w:r>
      <w:r w:rsidRPr="00726EA9">
        <w:rPr>
          <w:b/>
          <w:color w:val="244061"/>
          <w:lang w:val="pl-PL"/>
        </w:rPr>
        <w:t>w</w:t>
      </w:r>
      <w:r w:rsidR="00726EA9">
        <w:rPr>
          <w:b/>
          <w:color w:val="244061"/>
          <w:lang w:val="pl-PL"/>
        </w:rPr>
        <w:t xml:space="preserve"> Prusach</w:t>
      </w:r>
    </w:p>
    <w:p w:rsidR="00740DF5" w:rsidRDefault="00740DF5" w:rsidP="00740DF5">
      <w:pPr>
        <w:spacing w:after="108"/>
        <w:ind w:left="7" w:firstLine="0"/>
        <w:jc w:val="center"/>
        <w:rPr>
          <w:b/>
          <w:color w:val="244061"/>
          <w:lang w:val="pl-PL"/>
        </w:rPr>
      </w:pPr>
    </w:p>
    <w:p w:rsidR="00F170A7" w:rsidRPr="00726EA9" w:rsidRDefault="007B3797" w:rsidP="00740DF5">
      <w:pPr>
        <w:spacing w:after="108"/>
        <w:ind w:left="7" w:firstLine="0"/>
        <w:jc w:val="center"/>
        <w:rPr>
          <w:lang w:val="pl-PL"/>
        </w:rPr>
      </w:pPr>
      <w:r w:rsidRPr="00726EA9">
        <w:rPr>
          <w:color w:val="244061"/>
          <w:lang w:val="pl-PL"/>
        </w:rPr>
        <w:t xml:space="preserve"> </w:t>
      </w:r>
    </w:p>
    <w:p w:rsidR="00F170A7" w:rsidRDefault="007B3797">
      <w:pPr>
        <w:spacing w:after="7"/>
        <w:ind w:left="187"/>
        <w:jc w:val="left"/>
        <w:rPr>
          <w:b/>
          <w:lang w:val="pl-PL"/>
        </w:rPr>
      </w:pPr>
      <w:r w:rsidRPr="00726EA9">
        <w:rPr>
          <w:b/>
          <w:lang w:val="pl-PL"/>
        </w:rPr>
        <w:t xml:space="preserve">PODSTAWA PRAWNA: </w:t>
      </w:r>
    </w:p>
    <w:p w:rsidR="00740DF5" w:rsidRPr="00726EA9" w:rsidRDefault="00740DF5">
      <w:pPr>
        <w:spacing w:after="7"/>
        <w:ind w:left="187"/>
        <w:jc w:val="left"/>
        <w:rPr>
          <w:lang w:val="pl-PL"/>
        </w:rPr>
      </w:pPr>
    </w:p>
    <w:p w:rsidR="00F170A7" w:rsidRPr="00726EA9" w:rsidRDefault="007B3797">
      <w:pPr>
        <w:ind w:right="169"/>
        <w:rPr>
          <w:lang w:val="pl-PL"/>
        </w:rPr>
      </w:pPr>
      <w:r w:rsidRPr="00726EA9">
        <w:rPr>
          <w:lang w:val="pl-PL"/>
        </w:rPr>
        <w:t xml:space="preserve">Ustawa z dnia 14 grudnia 2016 r. prawo oświatowe (Dz. U. z 2018 r. poz. 996) ze zm. </w:t>
      </w:r>
    </w:p>
    <w:p w:rsidR="00F170A7" w:rsidRPr="00726EA9" w:rsidRDefault="007B3797">
      <w:pPr>
        <w:numPr>
          <w:ilvl w:val="0"/>
          <w:numId w:val="1"/>
        </w:numPr>
        <w:spacing w:after="50" w:line="271" w:lineRule="auto"/>
        <w:ind w:left="517" w:right="188" w:hanging="278"/>
        <w:jc w:val="left"/>
        <w:rPr>
          <w:lang w:val="pl-PL"/>
        </w:rPr>
      </w:pPr>
      <w:r w:rsidRPr="00726EA9">
        <w:rPr>
          <w:i/>
          <w:lang w:val="pl-PL"/>
        </w:rPr>
        <w:t xml:space="preserve">konieczność zapewnienia przez system oświaty kształtowania u uczniów postaw przedsiębiorczości i kreatywności, sprzyjających aktywnemu uczestnictwu w życiu gospodarczym, w tym poprzez stosowanie w procesie kształcenia innowacyjnych rozwiązań programowych, organizacyjnych lub metodycznych (art. 1 pkt 18), </w:t>
      </w:r>
    </w:p>
    <w:p w:rsidR="00F170A7" w:rsidRPr="00726EA9" w:rsidRDefault="007B3797">
      <w:pPr>
        <w:numPr>
          <w:ilvl w:val="0"/>
          <w:numId w:val="1"/>
        </w:numPr>
        <w:spacing w:after="50" w:line="271" w:lineRule="auto"/>
        <w:ind w:left="517" w:right="188" w:hanging="278"/>
        <w:jc w:val="left"/>
        <w:rPr>
          <w:lang w:val="pl-PL"/>
        </w:rPr>
      </w:pPr>
      <w:r w:rsidRPr="00726EA9">
        <w:rPr>
          <w:i/>
          <w:lang w:val="pl-PL"/>
        </w:rPr>
        <w:t xml:space="preserve">obowiązek tworzenia przez szkoły i placówki warunków do rozwoju aktywności, w tym kreatywności uczniów (art. 44 ust. 2 pkt 3) </w:t>
      </w:r>
    </w:p>
    <w:p w:rsidR="00F170A7" w:rsidRPr="00726EA9" w:rsidRDefault="007B3797">
      <w:pPr>
        <w:numPr>
          <w:ilvl w:val="0"/>
          <w:numId w:val="1"/>
        </w:numPr>
        <w:spacing w:after="50" w:line="271" w:lineRule="auto"/>
        <w:ind w:left="517" w:right="188" w:hanging="278"/>
        <w:jc w:val="left"/>
        <w:rPr>
          <w:lang w:val="pl-PL"/>
        </w:rPr>
      </w:pPr>
      <w:r w:rsidRPr="00726EA9">
        <w:rPr>
          <w:i/>
          <w:lang w:val="pl-PL"/>
        </w:rPr>
        <w:t xml:space="preserve">wspieranie nauczycieli, w ramach nadzoru pedagogicznego, w realizacji zadań służących poprawie istniejących lub wdrożeniu nowych rozwiązań w procesie kształcenia, przy zastosowaniu nowatorskich działań programowych, organizacyjnych lub metodycznych, których celem jest rozwijanie kompetencji uczniów oraz nauczycieli (art. 55 ust. 1 pkt 4), </w:t>
      </w:r>
    </w:p>
    <w:p w:rsidR="00F170A7" w:rsidRPr="00726EA9" w:rsidRDefault="007B3797">
      <w:pPr>
        <w:numPr>
          <w:ilvl w:val="0"/>
          <w:numId w:val="1"/>
        </w:numPr>
        <w:spacing w:after="50" w:line="271" w:lineRule="auto"/>
        <w:ind w:left="517" w:right="188" w:hanging="278"/>
        <w:jc w:val="left"/>
        <w:rPr>
          <w:lang w:val="pl-PL"/>
        </w:rPr>
      </w:pPr>
      <w:r w:rsidRPr="00726EA9">
        <w:rPr>
          <w:i/>
          <w:lang w:val="pl-PL"/>
        </w:rPr>
        <w:t xml:space="preserve">obowiązek stwarzania przez dyrektora warunków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 (art. 68 ust. 1 pkt 9), </w:t>
      </w:r>
    </w:p>
    <w:p w:rsidR="00F170A7" w:rsidRPr="00726EA9" w:rsidRDefault="007B3797">
      <w:pPr>
        <w:numPr>
          <w:ilvl w:val="0"/>
          <w:numId w:val="1"/>
        </w:numPr>
        <w:spacing w:after="12" w:line="271" w:lineRule="auto"/>
        <w:ind w:left="517" w:right="188" w:hanging="278"/>
        <w:jc w:val="left"/>
        <w:rPr>
          <w:lang w:val="pl-PL"/>
        </w:rPr>
      </w:pPr>
      <w:r w:rsidRPr="00726EA9">
        <w:rPr>
          <w:i/>
          <w:lang w:val="pl-PL"/>
        </w:rPr>
        <w:t xml:space="preserve">warunki, na jakich 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 lub placówki (art. 86 ust. 1). </w:t>
      </w:r>
    </w:p>
    <w:p w:rsidR="00F170A7" w:rsidRPr="00726EA9" w:rsidRDefault="007B3797">
      <w:pPr>
        <w:spacing w:after="65"/>
        <w:ind w:left="533" w:firstLine="0"/>
        <w:jc w:val="left"/>
        <w:rPr>
          <w:lang w:val="pl-PL"/>
        </w:rPr>
      </w:pPr>
      <w:r w:rsidRPr="00726EA9">
        <w:rPr>
          <w:lang w:val="pl-PL"/>
        </w:rPr>
        <w:t xml:space="preserve"> </w:t>
      </w:r>
    </w:p>
    <w:p w:rsidR="006E4648" w:rsidRDefault="007B3797" w:rsidP="006E4648">
      <w:pPr>
        <w:pStyle w:val="Nagwek1"/>
        <w:spacing w:after="359"/>
        <w:ind w:left="187"/>
        <w:jc w:val="center"/>
        <w:rPr>
          <w:b w:val="0"/>
        </w:rPr>
      </w:pPr>
      <w:r>
        <w:t>§  1</w:t>
      </w:r>
      <w:r>
        <w:rPr>
          <w:b w:val="0"/>
        </w:rPr>
        <w:t xml:space="preserve">  </w:t>
      </w:r>
    </w:p>
    <w:p w:rsidR="00F170A7" w:rsidRDefault="007B3797" w:rsidP="006E4648">
      <w:pPr>
        <w:pStyle w:val="Nagwek1"/>
        <w:spacing w:after="359"/>
        <w:ind w:left="187"/>
        <w:jc w:val="center"/>
      </w:pPr>
      <w:r>
        <w:t>CELE I ZAKRES PROCEDURY</w:t>
      </w:r>
    </w:p>
    <w:p w:rsidR="00F170A7" w:rsidRPr="00726EA9" w:rsidRDefault="007B3797">
      <w:pPr>
        <w:numPr>
          <w:ilvl w:val="0"/>
          <w:numId w:val="2"/>
        </w:numPr>
        <w:spacing w:after="54" w:line="357" w:lineRule="auto"/>
        <w:ind w:left="912" w:right="169" w:hanging="360"/>
        <w:rPr>
          <w:lang w:val="pl-PL"/>
        </w:rPr>
      </w:pPr>
      <w:r w:rsidRPr="00726EA9">
        <w:rPr>
          <w:lang w:val="pl-PL"/>
        </w:rPr>
        <w:t xml:space="preserve">Procedura wskazuje  istotę innowacji, jej rodzaje oraz  sposób wdrażania innowacji pedagogicznych. </w:t>
      </w:r>
    </w:p>
    <w:p w:rsidR="00F170A7" w:rsidRPr="00726EA9" w:rsidRDefault="007B3797">
      <w:pPr>
        <w:numPr>
          <w:ilvl w:val="0"/>
          <w:numId w:val="2"/>
        </w:numPr>
        <w:spacing w:after="0" w:line="396" w:lineRule="auto"/>
        <w:ind w:left="912" w:right="169" w:hanging="360"/>
        <w:rPr>
          <w:lang w:val="pl-PL"/>
        </w:rPr>
      </w:pPr>
      <w:r w:rsidRPr="00726EA9">
        <w:rPr>
          <w:lang w:val="pl-PL"/>
        </w:rPr>
        <w:t xml:space="preserve">Celem procedury jest poprawienie czytelności postępowania w zakresie innowacji pedagogicznych oraz ustalenie obowiązującej dokumentacji. </w:t>
      </w:r>
    </w:p>
    <w:p w:rsidR="00F170A7" w:rsidRPr="00726EA9" w:rsidRDefault="007B3797">
      <w:pPr>
        <w:spacing w:after="113"/>
        <w:ind w:left="192" w:firstLine="0"/>
        <w:jc w:val="left"/>
        <w:rPr>
          <w:lang w:val="pl-PL"/>
        </w:rPr>
      </w:pPr>
      <w:r w:rsidRPr="00726EA9">
        <w:rPr>
          <w:lang w:val="pl-PL"/>
        </w:rPr>
        <w:lastRenderedPageBreak/>
        <w:t xml:space="preserve"> </w:t>
      </w:r>
    </w:p>
    <w:p w:rsidR="00F170A7" w:rsidRPr="00726EA9" w:rsidRDefault="007B3797">
      <w:pPr>
        <w:spacing w:after="117"/>
        <w:ind w:left="192" w:firstLine="0"/>
        <w:jc w:val="left"/>
        <w:rPr>
          <w:lang w:val="pl-PL"/>
        </w:rPr>
      </w:pPr>
      <w:r w:rsidRPr="00726EA9">
        <w:rPr>
          <w:lang w:val="pl-PL"/>
        </w:rPr>
        <w:t xml:space="preserve"> </w:t>
      </w:r>
    </w:p>
    <w:p w:rsidR="00F170A7" w:rsidRPr="00726EA9" w:rsidRDefault="00F170A7" w:rsidP="006E4648">
      <w:pPr>
        <w:spacing w:after="0"/>
        <w:ind w:left="192" w:firstLine="0"/>
        <w:jc w:val="center"/>
        <w:rPr>
          <w:lang w:val="pl-PL"/>
        </w:rPr>
      </w:pPr>
    </w:p>
    <w:p w:rsidR="006E4648" w:rsidRDefault="007B3797" w:rsidP="006E4648">
      <w:pPr>
        <w:pStyle w:val="Nagwek1"/>
        <w:ind w:left="187"/>
        <w:jc w:val="center"/>
      </w:pPr>
      <w:r>
        <w:t xml:space="preserve">§  2 </w:t>
      </w:r>
    </w:p>
    <w:p w:rsidR="00F170A7" w:rsidRPr="006E4648" w:rsidRDefault="007B3797" w:rsidP="006E4648">
      <w:pPr>
        <w:pStyle w:val="Nagwek1"/>
        <w:ind w:left="187"/>
        <w:jc w:val="center"/>
      </w:pPr>
      <w:r w:rsidRPr="006E4648">
        <w:t>ISTOTA INNOWACJI ORAZ JEJ RODZAJE</w:t>
      </w:r>
    </w:p>
    <w:p w:rsidR="00F170A7" w:rsidRPr="006E4648" w:rsidRDefault="007B3797">
      <w:pPr>
        <w:spacing w:after="158"/>
        <w:ind w:left="192" w:firstLine="0"/>
        <w:jc w:val="left"/>
        <w:rPr>
          <w:lang w:val="pl-PL"/>
        </w:rPr>
      </w:pPr>
      <w:r w:rsidRPr="006E4648">
        <w:rPr>
          <w:b/>
          <w:lang w:val="pl-PL"/>
        </w:rPr>
        <w:t xml:space="preserve"> </w:t>
      </w:r>
    </w:p>
    <w:p w:rsidR="00F170A7" w:rsidRPr="00726EA9" w:rsidRDefault="007B3797">
      <w:pPr>
        <w:numPr>
          <w:ilvl w:val="0"/>
          <w:numId w:val="3"/>
        </w:numPr>
        <w:spacing w:after="9" w:line="378" w:lineRule="auto"/>
        <w:ind w:left="912" w:right="169" w:hanging="360"/>
        <w:rPr>
          <w:lang w:val="pl-PL"/>
        </w:rPr>
      </w:pPr>
      <w:r w:rsidRPr="00726EA9">
        <w:rPr>
          <w:lang w:val="pl-PL"/>
        </w:rPr>
        <w:t xml:space="preserve">Innowacje pedagogiczne dotyczą  procesów tworzenia i przyswajania nowych rozwiązań oraz produktów składających się na ogół innowacyjnych doświadczeń </w:t>
      </w:r>
      <w:r w:rsidR="00726EA9">
        <w:rPr>
          <w:lang w:val="pl-PL"/>
        </w:rPr>
        <w:t xml:space="preserve">                     </w:t>
      </w:r>
      <w:r w:rsidRPr="00726EA9">
        <w:rPr>
          <w:lang w:val="pl-PL"/>
        </w:rPr>
        <w:t>z z</w:t>
      </w:r>
      <w:r w:rsidR="00726EA9">
        <w:rPr>
          <w:lang w:val="pl-PL"/>
        </w:rPr>
        <w:t xml:space="preserve">akresu pedagogiki </w:t>
      </w:r>
      <w:r w:rsidRPr="00726EA9">
        <w:rPr>
          <w:lang w:val="pl-PL"/>
        </w:rPr>
        <w:t>szkolnej. Są to zmiany typu rozwojowego powodujące wzbogacenie i  udoskonaleniu procesów wspomagania rozwoju i eduk</w:t>
      </w:r>
      <w:r w:rsidR="00726EA9">
        <w:rPr>
          <w:lang w:val="pl-PL"/>
        </w:rPr>
        <w:t xml:space="preserve">acji prowadzonych w </w:t>
      </w:r>
      <w:r w:rsidRPr="00726EA9">
        <w:rPr>
          <w:lang w:val="pl-PL"/>
        </w:rPr>
        <w:t xml:space="preserve">szkole o nowe wartości.  </w:t>
      </w:r>
    </w:p>
    <w:p w:rsidR="00F170A7" w:rsidRPr="00726EA9" w:rsidRDefault="007B3797">
      <w:pPr>
        <w:numPr>
          <w:ilvl w:val="0"/>
          <w:numId w:val="3"/>
        </w:numPr>
        <w:spacing w:after="0" w:line="394" w:lineRule="auto"/>
        <w:ind w:left="912" w:right="169" w:hanging="360"/>
        <w:rPr>
          <w:lang w:val="pl-PL"/>
        </w:rPr>
      </w:pPr>
      <w:r w:rsidRPr="00726EA9">
        <w:rPr>
          <w:lang w:val="pl-PL"/>
        </w:rPr>
        <w:t>Celem zmian jest przejście od stanu aktualnego do stanu lepszego</w:t>
      </w:r>
      <w:r w:rsidR="00726EA9">
        <w:rPr>
          <w:lang w:val="pl-PL"/>
        </w:rPr>
        <w:t>,</w:t>
      </w:r>
      <w:r w:rsidRPr="00726EA9">
        <w:rPr>
          <w:lang w:val="pl-PL"/>
        </w:rPr>
        <w:t xml:space="preserve"> niosąc za sobą postęp.  </w:t>
      </w:r>
    </w:p>
    <w:p w:rsidR="00F170A7" w:rsidRPr="00726EA9" w:rsidRDefault="007B3797">
      <w:pPr>
        <w:numPr>
          <w:ilvl w:val="0"/>
          <w:numId w:val="3"/>
        </w:numPr>
        <w:spacing w:after="25" w:line="375" w:lineRule="auto"/>
        <w:ind w:left="912" w:right="169" w:hanging="360"/>
        <w:rPr>
          <w:lang w:val="pl-PL"/>
        </w:rPr>
      </w:pPr>
      <w:r w:rsidRPr="00726EA9">
        <w:rPr>
          <w:lang w:val="pl-PL"/>
        </w:rPr>
        <w:t>Innowacje</w:t>
      </w:r>
      <w:r w:rsidRPr="00726EA9">
        <w:rPr>
          <w:i/>
          <w:lang w:val="pl-PL"/>
        </w:rPr>
        <w:t xml:space="preserve"> </w:t>
      </w:r>
      <w:r w:rsidRPr="00726EA9">
        <w:rPr>
          <w:lang w:val="pl-PL"/>
        </w:rPr>
        <w:t>wyróżniają się znacznym stopniem radykalności i nowości, są oryginalnymi pomysłami odnos</w:t>
      </w:r>
      <w:r w:rsidR="00726EA9">
        <w:rPr>
          <w:lang w:val="pl-PL"/>
        </w:rPr>
        <w:t xml:space="preserve">zącymi się do pracy szkoły, </w:t>
      </w:r>
      <w:r w:rsidRPr="00726EA9">
        <w:rPr>
          <w:lang w:val="pl-PL"/>
        </w:rPr>
        <w:t xml:space="preserve">klasy. </w:t>
      </w:r>
    </w:p>
    <w:p w:rsidR="00F170A7" w:rsidRDefault="007B3797">
      <w:pPr>
        <w:numPr>
          <w:ilvl w:val="0"/>
          <w:numId w:val="3"/>
        </w:numPr>
        <w:ind w:left="912" w:right="169" w:hanging="360"/>
      </w:pPr>
      <w:r>
        <w:t xml:space="preserve">Procedura powinna spełniać warunki: </w:t>
      </w:r>
    </w:p>
    <w:p w:rsidR="00F170A7" w:rsidRPr="00726EA9" w:rsidRDefault="007B3797">
      <w:pPr>
        <w:numPr>
          <w:ilvl w:val="1"/>
          <w:numId w:val="3"/>
        </w:numPr>
        <w:spacing w:after="9" w:line="378" w:lineRule="auto"/>
        <w:ind w:right="169" w:hanging="360"/>
        <w:rPr>
          <w:lang w:val="pl-PL"/>
        </w:rPr>
      </w:pPr>
      <w:r w:rsidRPr="00726EA9">
        <w:rPr>
          <w:lang w:val="pl-PL"/>
        </w:rPr>
        <w:t>Jest nowością w kult</w:t>
      </w:r>
      <w:r w:rsidR="00726EA9">
        <w:rPr>
          <w:lang w:val="pl-PL"/>
        </w:rPr>
        <w:t xml:space="preserve">urze organizacyjnej </w:t>
      </w:r>
      <w:r w:rsidRPr="00726EA9">
        <w:rPr>
          <w:lang w:val="pl-PL"/>
        </w:rPr>
        <w:t>szkoły i oryginalnym rozwiązaniem</w:t>
      </w:r>
      <w:r w:rsidR="00726EA9">
        <w:rPr>
          <w:lang w:val="pl-PL"/>
        </w:rPr>
        <w:t xml:space="preserve">      w porównaniu z metodyką </w:t>
      </w:r>
      <w:r w:rsidRPr="00726EA9">
        <w:rPr>
          <w:lang w:val="pl-PL"/>
        </w:rPr>
        <w:t xml:space="preserve">pracy z uczniem; </w:t>
      </w:r>
    </w:p>
    <w:p w:rsidR="00F170A7" w:rsidRPr="00726EA9" w:rsidRDefault="007B3797">
      <w:pPr>
        <w:numPr>
          <w:ilvl w:val="1"/>
          <w:numId w:val="3"/>
        </w:numPr>
        <w:ind w:right="169" w:hanging="360"/>
        <w:rPr>
          <w:lang w:val="pl-PL"/>
        </w:rPr>
      </w:pPr>
      <w:r w:rsidRPr="00726EA9">
        <w:rPr>
          <w:lang w:val="pl-PL"/>
        </w:rPr>
        <w:t xml:space="preserve">Wykracza poza zalecane warunki i sposób realizacji podstawy programowej; </w:t>
      </w:r>
    </w:p>
    <w:p w:rsidR="00F170A7" w:rsidRPr="00726EA9" w:rsidRDefault="007B3797">
      <w:pPr>
        <w:numPr>
          <w:ilvl w:val="1"/>
          <w:numId w:val="3"/>
        </w:numPr>
        <w:spacing w:after="3" w:line="357" w:lineRule="auto"/>
        <w:ind w:right="169" w:hanging="360"/>
        <w:rPr>
          <w:lang w:val="pl-PL"/>
        </w:rPr>
      </w:pPr>
      <w:r w:rsidRPr="00726EA9">
        <w:rPr>
          <w:lang w:val="pl-PL"/>
        </w:rPr>
        <w:t>Jest dostosowana</w:t>
      </w:r>
      <w:r w:rsidR="00726EA9">
        <w:rPr>
          <w:lang w:val="pl-PL"/>
        </w:rPr>
        <w:t xml:space="preserve"> do potrzeb i możliwości </w:t>
      </w:r>
      <w:r w:rsidRPr="00726EA9">
        <w:rPr>
          <w:lang w:val="pl-PL"/>
        </w:rPr>
        <w:t>uczniów</w:t>
      </w:r>
      <w:r w:rsidR="00726EA9">
        <w:rPr>
          <w:lang w:val="pl-PL"/>
        </w:rPr>
        <w:t>,</w:t>
      </w:r>
      <w:r w:rsidRPr="00726EA9">
        <w:rPr>
          <w:lang w:val="pl-PL"/>
        </w:rPr>
        <w:t xml:space="preserve"> dla których jest przeznaczona; </w:t>
      </w:r>
    </w:p>
    <w:p w:rsidR="00F170A7" w:rsidRDefault="007B3797">
      <w:pPr>
        <w:numPr>
          <w:ilvl w:val="0"/>
          <w:numId w:val="3"/>
        </w:numPr>
        <w:spacing w:after="116"/>
        <w:ind w:left="912" w:right="169" w:hanging="360"/>
      </w:pPr>
      <w:r>
        <w:t xml:space="preserve">Rodzaje innowacji: </w:t>
      </w:r>
    </w:p>
    <w:p w:rsidR="00726EA9" w:rsidRDefault="007B3797">
      <w:pPr>
        <w:numPr>
          <w:ilvl w:val="1"/>
          <w:numId w:val="3"/>
        </w:numPr>
        <w:spacing w:after="0" w:line="363" w:lineRule="auto"/>
        <w:ind w:right="169" w:hanging="360"/>
      </w:pPr>
      <w:r>
        <w:t xml:space="preserve">programowe </w:t>
      </w:r>
    </w:p>
    <w:p w:rsidR="00F170A7" w:rsidRDefault="007B3797">
      <w:pPr>
        <w:numPr>
          <w:ilvl w:val="1"/>
          <w:numId w:val="3"/>
        </w:numPr>
        <w:spacing w:after="0" w:line="363" w:lineRule="auto"/>
        <w:ind w:right="169" w:hanging="360"/>
      </w:pPr>
      <w:r>
        <w:rPr>
          <w:rFonts w:ascii="Arial" w:eastAsia="Arial" w:hAnsi="Arial" w:cs="Arial"/>
        </w:rPr>
        <w:t xml:space="preserve"> </w:t>
      </w:r>
      <w:r>
        <w:t xml:space="preserve"> metodyczne </w:t>
      </w:r>
    </w:p>
    <w:p w:rsidR="00F170A7" w:rsidRDefault="007B3797">
      <w:pPr>
        <w:ind w:left="1268" w:right="169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organizacyjne </w:t>
      </w:r>
    </w:p>
    <w:p w:rsidR="00F170A7" w:rsidRPr="00726EA9" w:rsidRDefault="007B3797">
      <w:pPr>
        <w:numPr>
          <w:ilvl w:val="0"/>
          <w:numId w:val="3"/>
        </w:numPr>
        <w:spacing w:after="0" w:line="370" w:lineRule="auto"/>
        <w:ind w:left="912" w:right="169" w:hanging="360"/>
        <w:rPr>
          <w:lang w:val="pl-PL"/>
        </w:rPr>
      </w:pPr>
      <w:r w:rsidRPr="00726EA9">
        <w:rPr>
          <w:lang w:val="pl-PL"/>
        </w:rPr>
        <w:t>Innowacja mo</w:t>
      </w:r>
      <w:r w:rsidR="00726EA9">
        <w:rPr>
          <w:lang w:val="pl-PL"/>
        </w:rPr>
        <w:t xml:space="preserve">że dotyczyć grupy </w:t>
      </w:r>
      <w:r w:rsidRPr="00726EA9">
        <w:rPr>
          <w:lang w:val="pl-PL"/>
        </w:rPr>
        <w:t>klasy, określony</w:t>
      </w:r>
      <w:r w:rsidR="00726EA9">
        <w:rPr>
          <w:lang w:val="pl-PL"/>
        </w:rPr>
        <w:t xml:space="preserve">ch zajęć lub całej </w:t>
      </w:r>
      <w:r w:rsidRPr="00726EA9">
        <w:rPr>
          <w:lang w:val="pl-PL"/>
        </w:rPr>
        <w:t xml:space="preserve">szkoły. </w:t>
      </w:r>
      <w:r w:rsidRPr="00726EA9">
        <w:rPr>
          <w:b/>
          <w:lang w:val="pl-PL"/>
        </w:rPr>
        <w:t xml:space="preserve"> </w:t>
      </w:r>
    </w:p>
    <w:p w:rsidR="00F170A7" w:rsidRPr="00726EA9" w:rsidRDefault="007B3797">
      <w:pPr>
        <w:spacing w:after="127"/>
        <w:ind w:left="913" w:firstLine="0"/>
        <w:jc w:val="left"/>
        <w:rPr>
          <w:lang w:val="pl-PL"/>
        </w:rPr>
      </w:pPr>
      <w:r w:rsidRPr="00726EA9">
        <w:rPr>
          <w:lang w:val="pl-PL"/>
        </w:rPr>
        <w:t xml:space="preserve"> </w:t>
      </w:r>
    </w:p>
    <w:p w:rsidR="006E4648" w:rsidRDefault="007B3797" w:rsidP="006E4648">
      <w:pPr>
        <w:pStyle w:val="Nagwek1"/>
        <w:ind w:left="923"/>
        <w:jc w:val="center"/>
      </w:pPr>
      <w:r>
        <w:t>§  3</w:t>
      </w:r>
    </w:p>
    <w:p w:rsidR="00F170A7" w:rsidRDefault="007B3797">
      <w:pPr>
        <w:pStyle w:val="Nagwek1"/>
        <w:ind w:left="923"/>
      </w:pPr>
      <w:r w:rsidRPr="006E4648">
        <w:t xml:space="preserve">PROCEDURA PRZYGOTOWANIA I WDROŻENIA INNOWACJI </w:t>
      </w:r>
    </w:p>
    <w:p w:rsidR="00740DF5" w:rsidRPr="00740DF5" w:rsidRDefault="00740DF5" w:rsidP="00740DF5">
      <w:pPr>
        <w:rPr>
          <w:lang w:val="pl-PL" w:eastAsia="pl-PL"/>
        </w:rPr>
      </w:pPr>
    </w:p>
    <w:p w:rsidR="00F170A7" w:rsidRPr="00726EA9" w:rsidRDefault="007B3797">
      <w:pPr>
        <w:numPr>
          <w:ilvl w:val="0"/>
          <w:numId w:val="4"/>
        </w:numPr>
        <w:spacing w:line="364" w:lineRule="auto"/>
        <w:ind w:left="912" w:right="169" w:hanging="360"/>
        <w:rPr>
          <w:lang w:val="pl-PL"/>
        </w:rPr>
      </w:pPr>
      <w:r w:rsidRPr="00726EA9">
        <w:rPr>
          <w:lang w:val="pl-PL"/>
        </w:rPr>
        <w:t>Szkoła może realizować innowację opracowaną przez nauczyciela lub nau</w:t>
      </w:r>
      <w:r w:rsidR="00726EA9">
        <w:rPr>
          <w:lang w:val="pl-PL"/>
        </w:rPr>
        <w:t xml:space="preserve">czycieli spoza </w:t>
      </w:r>
      <w:r w:rsidRPr="00726EA9">
        <w:rPr>
          <w:lang w:val="pl-PL"/>
        </w:rPr>
        <w:t xml:space="preserve">szkoły.  </w:t>
      </w:r>
    </w:p>
    <w:p w:rsidR="00F170A7" w:rsidRPr="00726EA9" w:rsidRDefault="007B3797">
      <w:pPr>
        <w:numPr>
          <w:ilvl w:val="0"/>
          <w:numId w:val="4"/>
        </w:numPr>
        <w:spacing w:after="239" w:line="368" w:lineRule="auto"/>
        <w:ind w:left="912" w:right="169" w:hanging="360"/>
        <w:rPr>
          <w:lang w:val="pl-PL"/>
        </w:rPr>
      </w:pPr>
      <w:r w:rsidRPr="00726EA9">
        <w:rPr>
          <w:lang w:val="pl-PL"/>
        </w:rPr>
        <w:lastRenderedPageBreak/>
        <w:t xml:space="preserve">Jeśli ta innowacja jest rozwiązaniem metodycznym lub organizacyjnym i jest  uznana pedagogicznie oraz opublikowana, nie wymaga zgody autora i może być wdrożona </w:t>
      </w:r>
      <w:r w:rsidR="00726EA9">
        <w:rPr>
          <w:lang w:val="pl-PL"/>
        </w:rPr>
        <w:t xml:space="preserve">                w </w:t>
      </w:r>
      <w:r w:rsidRPr="00726EA9">
        <w:rPr>
          <w:lang w:val="pl-PL"/>
        </w:rPr>
        <w:t xml:space="preserve">szkole. </w:t>
      </w:r>
    </w:p>
    <w:p w:rsidR="00F170A7" w:rsidRPr="00726EA9" w:rsidRDefault="007B3797">
      <w:pPr>
        <w:numPr>
          <w:ilvl w:val="0"/>
          <w:numId w:val="4"/>
        </w:numPr>
        <w:spacing w:after="237" w:line="367" w:lineRule="auto"/>
        <w:ind w:left="912" w:right="169" w:hanging="360"/>
        <w:rPr>
          <w:lang w:val="pl-PL"/>
        </w:rPr>
      </w:pPr>
      <w:r w:rsidRPr="00726EA9">
        <w:rPr>
          <w:lang w:val="pl-PL"/>
        </w:rPr>
        <w:t>Jeśli jest to innowacja programowa  i</w:t>
      </w:r>
      <w:r w:rsidR="00726EA9">
        <w:rPr>
          <w:lang w:val="pl-PL"/>
        </w:rPr>
        <w:t xml:space="preserve">nnego autora, spoza </w:t>
      </w:r>
      <w:r w:rsidRPr="00726EA9">
        <w:rPr>
          <w:lang w:val="pl-PL"/>
        </w:rPr>
        <w:t>szkoły i jest opublikowana, nauczyciel  przedstawia program dyrektorowi. Dyrektor dopuszcza program po zasięgnięciu opinii rady pedagogicz</w:t>
      </w:r>
      <w:r w:rsidR="00726EA9">
        <w:rPr>
          <w:lang w:val="pl-PL"/>
        </w:rPr>
        <w:t xml:space="preserve">nej i wpisuje do </w:t>
      </w:r>
      <w:r w:rsidRPr="00726EA9">
        <w:rPr>
          <w:lang w:val="pl-PL"/>
        </w:rPr>
        <w:t xml:space="preserve">szkolnego zestawu programów.  </w:t>
      </w:r>
    </w:p>
    <w:p w:rsidR="00F170A7" w:rsidRPr="00726EA9" w:rsidRDefault="007B3797">
      <w:pPr>
        <w:numPr>
          <w:ilvl w:val="0"/>
          <w:numId w:val="4"/>
        </w:numPr>
        <w:spacing w:after="222" w:line="385" w:lineRule="auto"/>
        <w:ind w:left="912" w:right="169" w:hanging="360"/>
        <w:rPr>
          <w:lang w:val="pl-PL"/>
        </w:rPr>
      </w:pPr>
      <w:r w:rsidRPr="00726EA9">
        <w:rPr>
          <w:lang w:val="pl-PL"/>
        </w:rPr>
        <w:t>Innowacja opracowana przez nauczyciela lub grupę n</w:t>
      </w:r>
      <w:r w:rsidR="00726EA9">
        <w:rPr>
          <w:lang w:val="pl-PL"/>
        </w:rPr>
        <w:t xml:space="preserve">auczycieli wewnątrz </w:t>
      </w:r>
      <w:r w:rsidRPr="00726EA9">
        <w:rPr>
          <w:lang w:val="pl-PL"/>
        </w:rPr>
        <w:t xml:space="preserve">szkoły wymaga niżej wskazanego toku postępowania: </w:t>
      </w:r>
    </w:p>
    <w:p w:rsidR="00F170A7" w:rsidRPr="00726EA9" w:rsidRDefault="007B3797">
      <w:pPr>
        <w:numPr>
          <w:ilvl w:val="1"/>
          <w:numId w:val="4"/>
        </w:numPr>
        <w:ind w:right="169" w:hanging="360"/>
        <w:rPr>
          <w:lang w:val="pl-PL"/>
        </w:rPr>
      </w:pPr>
      <w:r w:rsidRPr="00726EA9">
        <w:rPr>
          <w:lang w:val="pl-PL"/>
        </w:rPr>
        <w:t xml:space="preserve">Nauczyciel lub zespół przygotowuje innowację pedagogiczną.  </w:t>
      </w:r>
    </w:p>
    <w:p w:rsidR="00F170A7" w:rsidRPr="00726EA9" w:rsidRDefault="007B3797">
      <w:pPr>
        <w:numPr>
          <w:ilvl w:val="1"/>
          <w:numId w:val="4"/>
        </w:numPr>
        <w:spacing w:after="19" w:line="377" w:lineRule="auto"/>
        <w:ind w:right="169" w:hanging="360"/>
        <w:rPr>
          <w:lang w:val="pl-PL"/>
        </w:rPr>
      </w:pPr>
      <w:r w:rsidRPr="00726EA9">
        <w:rPr>
          <w:lang w:val="pl-PL"/>
        </w:rPr>
        <w:t>Nauczycie</w:t>
      </w:r>
      <w:r w:rsidR="00726EA9">
        <w:rPr>
          <w:lang w:val="pl-PL"/>
        </w:rPr>
        <w:t>l omawia z dyrektorem założenia</w:t>
      </w:r>
      <w:r w:rsidRPr="00726EA9">
        <w:rPr>
          <w:lang w:val="pl-PL"/>
        </w:rPr>
        <w:t>, przebieg i planowane efekty przygotowywanej innowacji – podczas planowej rozmowy</w:t>
      </w:r>
      <w:r w:rsidR="00726EA9">
        <w:rPr>
          <w:lang w:val="pl-PL"/>
        </w:rPr>
        <w:t>,</w:t>
      </w:r>
      <w:r w:rsidRPr="00726EA9">
        <w:rPr>
          <w:lang w:val="pl-PL"/>
        </w:rPr>
        <w:t xml:space="preserve"> w celu uzyskania wstępnej akceptacji. </w:t>
      </w:r>
    </w:p>
    <w:p w:rsidR="00F170A7" w:rsidRPr="00726EA9" w:rsidRDefault="007B3797">
      <w:pPr>
        <w:numPr>
          <w:ilvl w:val="1"/>
          <w:numId w:val="4"/>
        </w:numPr>
        <w:spacing w:after="43" w:line="360" w:lineRule="auto"/>
        <w:ind w:right="169" w:hanging="360"/>
        <w:rPr>
          <w:lang w:val="pl-PL"/>
        </w:rPr>
      </w:pPr>
      <w:r w:rsidRPr="00726EA9">
        <w:rPr>
          <w:lang w:val="pl-PL"/>
        </w:rPr>
        <w:t>Nauczyciel lub z</w:t>
      </w:r>
      <w:r w:rsidR="00726EA9">
        <w:rPr>
          <w:lang w:val="pl-PL"/>
        </w:rPr>
        <w:t>espół przygotowuje  dokumentację dotyczącą innowacji pedagogicznej.</w:t>
      </w:r>
    </w:p>
    <w:p w:rsidR="00F170A7" w:rsidRPr="00726EA9" w:rsidRDefault="007B3797">
      <w:pPr>
        <w:numPr>
          <w:ilvl w:val="1"/>
          <w:numId w:val="4"/>
        </w:numPr>
        <w:ind w:right="169" w:hanging="360"/>
        <w:rPr>
          <w:lang w:val="pl-PL"/>
        </w:rPr>
      </w:pPr>
      <w:r w:rsidRPr="00726EA9">
        <w:rPr>
          <w:lang w:val="pl-PL"/>
        </w:rPr>
        <w:t xml:space="preserve">Nauczyciel lub zespół składa u dyrektora dokumentację: </w:t>
      </w:r>
    </w:p>
    <w:p w:rsidR="00F170A7" w:rsidRPr="00726EA9" w:rsidRDefault="007B3797">
      <w:pPr>
        <w:numPr>
          <w:ilvl w:val="2"/>
          <w:numId w:val="4"/>
        </w:numPr>
        <w:spacing w:after="113"/>
        <w:ind w:left="2458" w:right="169" w:hanging="422"/>
        <w:rPr>
          <w:lang w:val="pl-PL"/>
        </w:rPr>
      </w:pPr>
      <w:r w:rsidRPr="00726EA9">
        <w:rPr>
          <w:lang w:val="pl-PL"/>
        </w:rPr>
        <w:t xml:space="preserve">wniosek – zgłoszenie innowacji najpóźniej na tydzień lub miesiąc </w:t>
      </w:r>
    </w:p>
    <w:p w:rsidR="00F170A7" w:rsidRPr="00726EA9" w:rsidRDefault="007B3797">
      <w:pPr>
        <w:spacing w:after="3" w:line="375" w:lineRule="auto"/>
        <w:ind w:left="2406" w:right="169"/>
        <w:rPr>
          <w:lang w:val="pl-PL"/>
        </w:rPr>
      </w:pPr>
      <w:r w:rsidRPr="00726EA9">
        <w:rPr>
          <w:lang w:val="pl-PL"/>
        </w:rPr>
        <w:t xml:space="preserve">(jeśli ta wymaga środków finansowych) przed planowanym zebraniem rady pedagogicznej – wg wzoru – załącznik nr 1  </w:t>
      </w:r>
    </w:p>
    <w:p w:rsidR="00F170A7" w:rsidRDefault="007B3797">
      <w:pPr>
        <w:numPr>
          <w:ilvl w:val="2"/>
          <w:numId w:val="4"/>
        </w:numPr>
        <w:ind w:left="2458" w:right="169" w:hanging="422"/>
      </w:pPr>
      <w:r>
        <w:t xml:space="preserve">opis innowacji – załącznik nr 2  </w:t>
      </w:r>
    </w:p>
    <w:p w:rsidR="00F170A7" w:rsidRPr="00726EA9" w:rsidRDefault="007B3797">
      <w:pPr>
        <w:numPr>
          <w:ilvl w:val="2"/>
          <w:numId w:val="4"/>
        </w:numPr>
        <w:ind w:left="2458" w:right="169" w:hanging="422"/>
        <w:rPr>
          <w:lang w:val="pl-PL"/>
        </w:rPr>
      </w:pPr>
      <w:r w:rsidRPr="00726EA9">
        <w:rPr>
          <w:lang w:val="pl-PL"/>
        </w:rPr>
        <w:t>zgodę na je</w:t>
      </w:r>
      <w:r w:rsidR="00726EA9">
        <w:rPr>
          <w:lang w:val="pl-PL"/>
        </w:rPr>
        <w:t>j prowadzenie – załącznik nr 3</w:t>
      </w:r>
    </w:p>
    <w:p w:rsidR="00F170A7" w:rsidRPr="00726EA9" w:rsidRDefault="007B3797">
      <w:pPr>
        <w:numPr>
          <w:ilvl w:val="1"/>
          <w:numId w:val="4"/>
        </w:numPr>
        <w:spacing w:after="0" w:line="401" w:lineRule="auto"/>
        <w:ind w:right="169" w:hanging="360"/>
        <w:rPr>
          <w:lang w:val="pl-PL"/>
        </w:rPr>
      </w:pPr>
      <w:r w:rsidRPr="00726EA9">
        <w:rPr>
          <w:lang w:val="pl-PL"/>
        </w:rPr>
        <w:t xml:space="preserve">Dyrektor uzyskuje  zgodę organu prowadzącego na prowadzenie innowacji, o ile ta wymaga środków finansowych. </w:t>
      </w:r>
    </w:p>
    <w:p w:rsidR="00F170A7" w:rsidRPr="00726EA9" w:rsidRDefault="007B3797">
      <w:pPr>
        <w:numPr>
          <w:ilvl w:val="1"/>
          <w:numId w:val="4"/>
        </w:numPr>
        <w:spacing w:after="50" w:line="356" w:lineRule="auto"/>
        <w:ind w:right="169" w:hanging="360"/>
        <w:rPr>
          <w:lang w:val="pl-PL"/>
        </w:rPr>
      </w:pPr>
      <w:r w:rsidRPr="00726EA9">
        <w:rPr>
          <w:lang w:val="pl-PL"/>
        </w:rPr>
        <w:t xml:space="preserve">Dyrektor włącza do przebiegu rady pedagogicznej punkt dotyczący innowacji pedagogicznej . </w:t>
      </w:r>
    </w:p>
    <w:p w:rsidR="00F170A7" w:rsidRPr="00726EA9" w:rsidRDefault="007B3797">
      <w:pPr>
        <w:numPr>
          <w:ilvl w:val="1"/>
          <w:numId w:val="4"/>
        </w:numPr>
        <w:spacing w:after="43" w:line="360" w:lineRule="auto"/>
        <w:ind w:right="169" w:hanging="360"/>
        <w:rPr>
          <w:lang w:val="pl-PL"/>
        </w:rPr>
      </w:pPr>
      <w:r w:rsidRPr="00726EA9">
        <w:rPr>
          <w:lang w:val="pl-PL"/>
        </w:rPr>
        <w:t xml:space="preserve">Prezentacja innowacji na zebraniu rady pedagogicznej przez autora (autorów) innowacji. </w:t>
      </w:r>
    </w:p>
    <w:p w:rsidR="00F170A7" w:rsidRPr="00726EA9" w:rsidRDefault="007B3797">
      <w:pPr>
        <w:numPr>
          <w:ilvl w:val="1"/>
          <w:numId w:val="4"/>
        </w:numPr>
        <w:spacing w:after="3" w:line="395" w:lineRule="auto"/>
        <w:ind w:right="169" w:hanging="360"/>
        <w:rPr>
          <w:lang w:val="pl-PL"/>
        </w:rPr>
      </w:pPr>
      <w:r w:rsidRPr="00726EA9">
        <w:rPr>
          <w:lang w:val="pl-PL"/>
        </w:rPr>
        <w:t xml:space="preserve">Analiza innowacji, ocena jest nowatorskiego charakteru i przydatności, przewidywanych efektów. </w:t>
      </w:r>
    </w:p>
    <w:p w:rsidR="00F170A7" w:rsidRPr="00726EA9" w:rsidRDefault="007B3797">
      <w:pPr>
        <w:numPr>
          <w:ilvl w:val="1"/>
          <w:numId w:val="4"/>
        </w:numPr>
        <w:spacing w:line="397" w:lineRule="auto"/>
        <w:ind w:right="169" w:hanging="360"/>
        <w:rPr>
          <w:lang w:val="pl-PL"/>
        </w:rPr>
      </w:pPr>
      <w:r w:rsidRPr="00726EA9">
        <w:rPr>
          <w:lang w:val="pl-PL"/>
        </w:rPr>
        <w:lastRenderedPageBreak/>
        <w:t xml:space="preserve">Uzyskanie pisemnej zgody realizatorów innowacji, jeśli dotyczy innych nauczycieli niż autorzy i wnioskodawcy – załącznik nr 4 . </w:t>
      </w:r>
    </w:p>
    <w:p w:rsidR="00F170A7" w:rsidRPr="00726EA9" w:rsidRDefault="006E4648">
      <w:pPr>
        <w:numPr>
          <w:ilvl w:val="1"/>
          <w:numId w:val="4"/>
        </w:numPr>
        <w:spacing w:after="25" w:line="380" w:lineRule="auto"/>
        <w:ind w:right="169" w:hanging="360"/>
        <w:rPr>
          <w:lang w:val="pl-PL"/>
        </w:rPr>
      </w:pPr>
      <w:r>
        <w:rPr>
          <w:lang w:val="pl-PL"/>
        </w:rPr>
        <w:t xml:space="preserve"> </w:t>
      </w:r>
      <w:r w:rsidR="007B3797" w:rsidRPr="00726EA9">
        <w:rPr>
          <w:lang w:val="pl-PL"/>
        </w:rPr>
        <w:t xml:space="preserve">Podjecie uchwały przez radę pedagogiczną w sprawie opinii na temat innowacji  – załącznik nr 5.  </w:t>
      </w:r>
    </w:p>
    <w:p w:rsidR="00F170A7" w:rsidRPr="00726EA9" w:rsidRDefault="006E4648">
      <w:pPr>
        <w:numPr>
          <w:ilvl w:val="1"/>
          <w:numId w:val="4"/>
        </w:numPr>
        <w:ind w:right="169" w:hanging="360"/>
        <w:rPr>
          <w:lang w:val="pl-PL"/>
        </w:rPr>
      </w:pPr>
      <w:r>
        <w:rPr>
          <w:lang w:val="pl-PL"/>
        </w:rPr>
        <w:t xml:space="preserve"> </w:t>
      </w:r>
      <w:r w:rsidR="007B3797" w:rsidRPr="00726EA9">
        <w:rPr>
          <w:lang w:val="pl-PL"/>
        </w:rPr>
        <w:t xml:space="preserve">Dopuszczenie innowacji do realizacji zarządzeniem dyrektora. </w:t>
      </w:r>
    </w:p>
    <w:p w:rsidR="00F170A7" w:rsidRPr="00726EA9" w:rsidRDefault="006E4648">
      <w:pPr>
        <w:numPr>
          <w:ilvl w:val="1"/>
          <w:numId w:val="4"/>
        </w:numPr>
        <w:ind w:right="169" w:hanging="360"/>
        <w:rPr>
          <w:lang w:val="pl-PL"/>
        </w:rPr>
      </w:pPr>
      <w:r>
        <w:rPr>
          <w:lang w:val="pl-PL"/>
        </w:rPr>
        <w:t xml:space="preserve"> </w:t>
      </w:r>
      <w:r w:rsidR="007B3797" w:rsidRPr="00726EA9">
        <w:rPr>
          <w:lang w:val="pl-PL"/>
        </w:rPr>
        <w:t xml:space="preserve">Realizacja innowacji zgodnie z założeniami. </w:t>
      </w:r>
    </w:p>
    <w:p w:rsidR="00F170A7" w:rsidRPr="00726EA9" w:rsidRDefault="006E4648">
      <w:pPr>
        <w:numPr>
          <w:ilvl w:val="1"/>
          <w:numId w:val="4"/>
        </w:numPr>
        <w:ind w:right="169" w:hanging="360"/>
        <w:rPr>
          <w:lang w:val="pl-PL"/>
        </w:rPr>
      </w:pPr>
      <w:r>
        <w:rPr>
          <w:lang w:val="pl-PL"/>
        </w:rPr>
        <w:t xml:space="preserve"> </w:t>
      </w:r>
      <w:r w:rsidR="007B3797" w:rsidRPr="00726EA9">
        <w:rPr>
          <w:lang w:val="pl-PL"/>
        </w:rPr>
        <w:t xml:space="preserve">Ewaluacja innowacji zgodnie z założeniami. </w:t>
      </w:r>
    </w:p>
    <w:p w:rsidR="00F170A7" w:rsidRPr="006E4648" w:rsidRDefault="006E4648" w:rsidP="00726EA9">
      <w:pPr>
        <w:numPr>
          <w:ilvl w:val="1"/>
          <w:numId w:val="4"/>
        </w:numPr>
        <w:spacing w:after="135" w:line="387" w:lineRule="auto"/>
        <w:ind w:right="169" w:hanging="360"/>
        <w:jc w:val="center"/>
        <w:rPr>
          <w:lang w:val="pl-PL"/>
        </w:rPr>
      </w:pPr>
      <w:r>
        <w:rPr>
          <w:lang w:val="pl-PL"/>
        </w:rPr>
        <w:t xml:space="preserve"> </w:t>
      </w:r>
      <w:r w:rsidR="007B3797" w:rsidRPr="00726EA9">
        <w:rPr>
          <w:lang w:val="pl-PL"/>
        </w:rPr>
        <w:t xml:space="preserve">Przedłożenie dyrektorowi sprawozdania z realizacji innowacji do 15 czerwca. </w:t>
      </w:r>
      <w:r w:rsidR="007B3797" w:rsidRPr="00726EA9">
        <w:rPr>
          <w:b/>
          <w:lang w:val="pl-PL"/>
        </w:rPr>
        <w:t xml:space="preserve"> </w:t>
      </w:r>
      <w:r w:rsidR="007B3797" w:rsidRPr="006E4648">
        <w:rPr>
          <w:b/>
          <w:lang w:val="pl-PL"/>
        </w:rPr>
        <w:t>§  4</w:t>
      </w:r>
    </w:p>
    <w:p w:rsidR="00F170A7" w:rsidRDefault="007B3797" w:rsidP="006E4648">
      <w:pPr>
        <w:pStyle w:val="Nagwek1"/>
        <w:spacing w:after="261"/>
        <w:ind w:left="187"/>
        <w:jc w:val="center"/>
      </w:pPr>
      <w:r>
        <w:t>POSTANOWIENIA KOŃCOWE</w:t>
      </w:r>
    </w:p>
    <w:p w:rsidR="00F170A7" w:rsidRPr="00726EA9" w:rsidRDefault="007B3797">
      <w:pPr>
        <w:numPr>
          <w:ilvl w:val="0"/>
          <w:numId w:val="5"/>
        </w:numPr>
        <w:spacing w:line="381" w:lineRule="auto"/>
        <w:ind w:right="169" w:hanging="283"/>
        <w:rPr>
          <w:lang w:val="pl-PL"/>
        </w:rPr>
      </w:pPr>
      <w:r w:rsidRPr="00726EA9">
        <w:rPr>
          <w:lang w:val="pl-PL"/>
        </w:rPr>
        <w:t>Procedura obowiązuje wszystkich pracown</w:t>
      </w:r>
      <w:r w:rsidR="00726EA9">
        <w:rPr>
          <w:lang w:val="pl-PL"/>
        </w:rPr>
        <w:t xml:space="preserve">ików pedagogicznych </w:t>
      </w:r>
      <w:r w:rsidRPr="00726EA9">
        <w:rPr>
          <w:lang w:val="pl-PL"/>
        </w:rPr>
        <w:t xml:space="preserve">szkoły od dnia </w:t>
      </w:r>
      <w:r w:rsidR="00726EA9">
        <w:rPr>
          <w:lang w:val="pl-PL"/>
        </w:rPr>
        <w:t>3.01.2024 r.</w:t>
      </w:r>
    </w:p>
    <w:p w:rsidR="00F170A7" w:rsidRDefault="007B3797">
      <w:pPr>
        <w:numPr>
          <w:ilvl w:val="0"/>
          <w:numId w:val="5"/>
        </w:numPr>
        <w:spacing w:after="233"/>
        <w:ind w:right="169" w:hanging="283"/>
        <w:rPr>
          <w:lang w:val="pl-PL"/>
        </w:rPr>
      </w:pPr>
      <w:r w:rsidRPr="00726EA9">
        <w:rPr>
          <w:lang w:val="pl-PL"/>
        </w:rPr>
        <w:t xml:space="preserve">Procedurę wprowadza się zarządzeniem dyrektora.  </w:t>
      </w:r>
    </w:p>
    <w:p w:rsidR="002146B6" w:rsidRDefault="002146B6" w:rsidP="002146B6">
      <w:pPr>
        <w:spacing w:after="233"/>
        <w:ind w:right="169"/>
        <w:rPr>
          <w:lang w:val="pl-PL"/>
        </w:rPr>
      </w:pPr>
    </w:p>
    <w:p w:rsidR="002146B6" w:rsidRPr="00726EA9" w:rsidRDefault="002146B6" w:rsidP="002146B6">
      <w:pPr>
        <w:spacing w:after="233"/>
        <w:ind w:right="169"/>
        <w:rPr>
          <w:lang w:val="pl-PL"/>
        </w:rPr>
      </w:pPr>
    </w:p>
    <w:p w:rsidR="00F170A7" w:rsidRPr="00726EA9" w:rsidRDefault="007B3797">
      <w:pPr>
        <w:spacing w:after="279"/>
        <w:ind w:left="903" w:firstLine="0"/>
        <w:jc w:val="left"/>
        <w:rPr>
          <w:lang w:val="pl-PL"/>
        </w:rPr>
      </w:pPr>
      <w:r w:rsidRPr="00726EA9">
        <w:rPr>
          <w:lang w:val="pl-PL"/>
        </w:rPr>
        <w:t xml:space="preserve"> </w:t>
      </w:r>
    </w:p>
    <w:p w:rsidR="00F170A7" w:rsidRPr="00726EA9" w:rsidRDefault="007B3797">
      <w:pPr>
        <w:spacing w:after="110"/>
        <w:ind w:left="10" w:right="177"/>
        <w:jc w:val="right"/>
        <w:rPr>
          <w:lang w:val="pl-PL"/>
        </w:rPr>
      </w:pPr>
      <w:r w:rsidRPr="00726EA9">
        <w:rPr>
          <w:i/>
          <w:lang w:val="pl-PL"/>
        </w:rPr>
        <w:t xml:space="preserve">…………………………………………………. </w:t>
      </w:r>
    </w:p>
    <w:p w:rsidR="00F170A7" w:rsidRDefault="002146B6" w:rsidP="002146B6">
      <w:pPr>
        <w:pStyle w:val="Nagwek2"/>
        <w:ind w:left="10" w:right="1041"/>
      </w:pPr>
      <w:r>
        <w:t>Podpis dyrektora</w:t>
      </w:r>
    </w:p>
    <w:p w:rsidR="002146B6" w:rsidRDefault="002146B6" w:rsidP="002146B6">
      <w:pPr>
        <w:rPr>
          <w:lang w:val="pl-PL" w:eastAsia="pl-PL"/>
        </w:rPr>
      </w:pPr>
    </w:p>
    <w:p w:rsidR="002146B6" w:rsidRDefault="002146B6" w:rsidP="002146B6">
      <w:pPr>
        <w:rPr>
          <w:lang w:val="pl-PL" w:eastAsia="pl-PL"/>
        </w:rPr>
      </w:pPr>
    </w:p>
    <w:p w:rsidR="002146B6" w:rsidRPr="002146B6" w:rsidRDefault="002146B6" w:rsidP="00D00D14">
      <w:pPr>
        <w:ind w:left="0" w:firstLine="0"/>
        <w:rPr>
          <w:lang w:val="pl-PL" w:eastAsia="pl-PL"/>
        </w:rPr>
        <w:sectPr w:rsidR="002146B6" w:rsidRPr="002146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1438" w:right="1226" w:bottom="1801" w:left="1224" w:header="720" w:footer="709" w:gutter="0"/>
          <w:cols w:space="720"/>
        </w:sectPr>
      </w:pPr>
    </w:p>
    <w:p w:rsidR="00F170A7" w:rsidRDefault="00F170A7" w:rsidP="00740DF5">
      <w:pPr>
        <w:pStyle w:val="Nagwek1"/>
        <w:ind w:left="0" w:firstLine="0"/>
      </w:pPr>
    </w:p>
    <w:sectPr w:rsidR="00F170A7" w:rsidSect="00607C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/>
      <w:pgMar w:top="2028" w:right="1352" w:bottom="973" w:left="1416" w:header="141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9A8" w:rsidRDefault="008219A8">
      <w:pPr>
        <w:spacing w:after="0" w:line="240" w:lineRule="auto"/>
      </w:pPr>
      <w:r>
        <w:separator/>
      </w:r>
    </w:p>
  </w:endnote>
  <w:endnote w:type="continuationSeparator" w:id="1">
    <w:p w:rsidR="008219A8" w:rsidRDefault="0082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726EA9">
    <w:pPr>
      <w:spacing w:after="0"/>
      <w:ind w:left="192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F170A7" w:rsidRDefault="007B3797">
    <w:pPr>
      <w:spacing w:after="0"/>
      <w:ind w:left="19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Pr="005E3365" w:rsidRDefault="005E3365" w:rsidP="005E3365">
    <w:pPr>
      <w:pStyle w:val="Stopka"/>
      <w:tabs>
        <w:tab w:val="clear" w:pos="4536"/>
        <w:tab w:val="clear" w:pos="9072"/>
        <w:tab w:val="left" w:pos="1116"/>
      </w:tabs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7B3797">
    <w:pPr>
      <w:spacing w:after="0"/>
      <w:ind w:left="192" w:firstLine="0"/>
      <w:jc w:val="left"/>
    </w:pPr>
    <w:r>
      <w:rPr>
        <w:rFonts w:ascii="Calibri" w:eastAsia="Calibri" w:hAnsi="Calibri" w:cs="Calibri"/>
        <w:sz w:val="22"/>
      </w:rPr>
      <w:t xml:space="preserve">Opracowanie: J.Pytlarczyk </w:t>
    </w:r>
  </w:p>
  <w:p w:rsidR="00F170A7" w:rsidRDefault="007B3797">
    <w:pPr>
      <w:spacing w:after="0"/>
      <w:ind w:left="19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F170A7">
    <w:pPr>
      <w:spacing w:after="160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F170A7">
    <w:pPr>
      <w:spacing w:after="160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F170A7">
    <w:pPr>
      <w:spacing w:after="160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9A8" w:rsidRDefault="008219A8">
      <w:pPr>
        <w:spacing w:after="0" w:line="240" w:lineRule="auto"/>
      </w:pPr>
      <w:r>
        <w:separator/>
      </w:r>
    </w:p>
  </w:footnote>
  <w:footnote w:type="continuationSeparator" w:id="1">
    <w:p w:rsidR="008219A8" w:rsidRDefault="0082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F170A7">
    <w:pPr>
      <w:spacing w:after="160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F170A7">
    <w:pPr>
      <w:spacing w:after="160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Default="00F170A7">
    <w:pPr>
      <w:spacing w:after="160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Pr="00726EA9" w:rsidRDefault="002146B6">
    <w:pPr>
      <w:spacing w:after="314"/>
      <w:ind w:left="0" w:firstLine="0"/>
      <w:jc w:val="left"/>
      <w:rPr>
        <w:lang w:val="pl-PL"/>
      </w:rPr>
    </w:pPr>
    <w:r>
      <w:rPr>
        <w:i/>
        <w:lang w:val="pl-PL"/>
      </w:rPr>
      <w:t xml:space="preserve"> </w:t>
    </w:r>
  </w:p>
  <w:p w:rsidR="00F170A7" w:rsidRPr="00726EA9" w:rsidRDefault="002146B6" w:rsidP="002146B6">
    <w:pPr>
      <w:tabs>
        <w:tab w:val="left" w:pos="7932"/>
        <w:tab w:val="right" w:pos="9073"/>
      </w:tabs>
      <w:spacing w:after="0"/>
      <w:ind w:left="0" w:right="63" w:firstLine="0"/>
      <w:jc w:val="left"/>
      <w:rPr>
        <w:lang w:val="pl-PL"/>
      </w:rPr>
    </w:pPr>
    <w:r>
      <w:rPr>
        <w:i/>
        <w:lang w:val="pl-PL"/>
      </w:rPr>
      <w:tab/>
      <w:t xml:space="preserve"> </w:t>
    </w:r>
    <w:r w:rsidR="007B3797" w:rsidRPr="00726EA9">
      <w:rPr>
        <w:i/>
        <w:lang w:val="pl-PL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Pr="00726EA9" w:rsidRDefault="00F170A7">
    <w:pPr>
      <w:spacing w:after="0"/>
      <w:ind w:left="0" w:right="63" w:firstLine="0"/>
      <w:jc w:val="right"/>
      <w:rPr>
        <w:lang w:val="pl-PL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7" w:rsidRPr="00726EA9" w:rsidRDefault="007B3797">
    <w:pPr>
      <w:spacing w:after="314"/>
      <w:ind w:left="0" w:firstLine="0"/>
      <w:jc w:val="left"/>
      <w:rPr>
        <w:lang w:val="pl-PL"/>
      </w:rPr>
    </w:pPr>
    <w:r w:rsidRPr="00726EA9">
      <w:rPr>
        <w:i/>
        <w:lang w:val="pl-PL"/>
      </w:rPr>
      <w:t xml:space="preserve">Załącznik nr </w:t>
    </w:r>
    <w:r w:rsidR="006F5FF8" w:rsidRPr="006F5FF8">
      <w:fldChar w:fldCharType="begin"/>
    </w:r>
    <w:r w:rsidRPr="00726EA9">
      <w:rPr>
        <w:lang w:val="pl-PL"/>
      </w:rPr>
      <w:instrText xml:space="preserve"> PAGE   \* MERGEFORMAT </w:instrText>
    </w:r>
    <w:r w:rsidR="006F5FF8" w:rsidRPr="006F5FF8">
      <w:fldChar w:fldCharType="separate"/>
    </w:r>
    <w:r w:rsidRPr="00726EA9">
      <w:rPr>
        <w:i/>
        <w:lang w:val="pl-PL"/>
      </w:rPr>
      <w:t>3</w:t>
    </w:r>
    <w:r w:rsidR="006F5FF8">
      <w:rPr>
        <w:i/>
      </w:rPr>
      <w:fldChar w:fldCharType="end"/>
    </w:r>
    <w:r w:rsidRPr="00726EA9">
      <w:rPr>
        <w:i/>
        <w:lang w:val="pl-PL"/>
      </w:rPr>
      <w:t xml:space="preserve"> </w:t>
    </w:r>
  </w:p>
  <w:p w:rsidR="00F170A7" w:rsidRPr="00726EA9" w:rsidRDefault="007B3797">
    <w:pPr>
      <w:spacing w:after="0"/>
      <w:ind w:left="0" w:right="63" w:firstLine="0"/>
      <w:jc w:val="right"/>
      <w:rPr>
        <w:lang w:val="pl-PL"/>
      </w:rPr>
    </w:pPr>
    <w:r w:rsidRPr="00726EA9">
      <w:rPr>
        <w:i/>
        <w:lang w:val="pl-PL"/>
      </w:rPr>
      <w:t xml:space="preserve">(dd.mm.rr)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886"/>
    <w:multiLevelType w:val="hybridMultilevel"/>
    <w:tmpl w:val="1C9268D2"/>
    <w:lvl w:ilvl="0" w:tplc="C832BFC6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80230">
      <w:start w:val="1"/>
      <w:numFmt w:val="decimal"/>
      <w:lvlText w:val="%2)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6295E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897AA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DB50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A18E6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A8686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2218C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46128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BE338C"/>
    <w:multiLevelType w:val="hybridMultilevel"/>
    <w:tmpl w:val="A344101A"/>
    <w:lvl w:ilvl="0" w:tplc="146E09C0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97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2F65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0245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EC61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C295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C5D0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6589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C3BB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527018"/>
    <w:multiLevelType w:val="hybridMultilevel"/>
    <w:tmpl w:val="0C8CB770"/>
    <w:lvl w:ilvl="0" w:tplc="C1F8DD4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29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E3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CFE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8315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63A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4BB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0F9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2BD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1C0902"/>
    <w:multiLevelType w:val="hybridMultilevel"/>
    <w:tmpl w:val="A6E2BC1A"/>
    <w:lvl w:ilvl="0" w:tplc="B68810AE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A9144">
      <w:start w:val="1"/>
      <w:numFmt w:val="decimal"/>
      <w:lvlText w:val="%2)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pl-PL"/>
      </w:rPr>
    </w:lvl>
    <w:lvl w:ilvl="2" w:tplc="733892D8">
      <w:start w:val="1"/>
      <w:numFmt w:val="lowerLetter"/>
      <w:lvlText w:val="%3)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2C764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644B2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4A846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0281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A738A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4CEFE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DA1988"/>
    <w:multiLevelType w:val="hybridMultilevel"/>
    <w:tmpl w:val="40E6416E"/>
    <w:lvl w:ilvl="0" w:tplc="6A8CEE2A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094AE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4750C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AF0C6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85ACC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0EE38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829F0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EA338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C2FF4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6B14F0"/>
    <w:multiLevelType w:val="hybridMultilevel"/>
    <w:tmpl w:val="C1F2DFE0"/>
    <w:lvl w:ilvl="0" w:tplc="38D81C58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2BDEC">
      <w:start w:val="1"/>
      <w:numFmt w:val="bullet"/>
      <w:lvlText w:val="o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28504">
      <w:start w:val="1"/>
      <w:numFmt w:val="bullet"/>
      <w:lvlText w:val="▪"/>
      <w:lvlJc w:val="left"/>
      <w:pPr>
        <w:ind w:left="2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E37AC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CC17A">
      <w:start w:val="1"/>
      <w:numFmt w:val="bullet"/>
      <w:lvlText w:val="o"/>
      <w:lvlJc w:val="left"/>
      <w:pPr>
        <w:ind w:left="3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A9BD4">
      <w:start w:val="1"/>
      <w:numFmt w:val="bullet"/>
      <w:lvlText w:val="▪"/>
      <w:lvlJc w:val="left"/>
      <w:pPr>
        <w:ind w:left="4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EBBCA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04E54">
      <w:start w:val="1"/>
      <w:numFmt w:val="bullet"/>
      <w:lvlText w:val="o"/>
      <w:lvlJc w:val="left"/>
      <w:pPr>
        <w:ind w:left="5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2CBE6">
      <w:start w:val="1"/>
      <w:numFmt w:val="bullet"/>
      <w:lvlText w:val="▪"/>
      <w:lvlJc w:val="left"/>
      <w:pPr>
        <w:ind w:left="6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7"/>
    <w:rsid w:val="0004670C"/>
    <w:rsid w:val="00094167"/>
    <w:rsid w:val="0015165C"/>
    <w:rsid w:val="002146B6"/>
    <w:rsid w:val="00463D1D"/>
    <w:rsid w:val="004950D4"/>
    <w:rsid w:val="005E3365"/>
    <w:rsid w:val="00607C0F"/>
    <w:rsid w:val="006E4648"/>
    <w:rsid w:val="006F5FF8"/>
    <w:rsid w:val="00726EA9"/>
    <w:rsid w:val="00740DF5"/>
    <w:rsid w:val="007B3797"/>
    <w:rsid w:val="007F1F25"/>
    <w:rsid w:val="008219A8"/>
    <w:rsid w:val="00BB186E"/>
    <w:rsid w:val="00D00D14"/>
    <w:rsid w:val="00F1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C0F"/>
    <w:pPr>
      <w:spacing w:after="162" w:line="259" w:lineRule="auto"/>
      <w:ind w:left="20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rsid w:val="00607C0F"/>
    <w:pPr>
      <w:keepNext/>
      <w:keepLines/>
      <w:spacing w:after="108" w:line="259" w:lineRule="auto"/>
      <w:ind w:left="202" w:hanging="10"/>
      <w:outlineLvl w:val="0"/>
    </w:pPr>
    <w:rPr>
      <w:rFonts w:ascii="Times New Roman" w:hAnsi="Times New Roman"/>
      <w:b/>
      <w:color w:val="000000"/>
      <w:sz w:val="24"/>
    </w:rPr>
  </w:style>
  <w:style w:type="paragraph" w:styleId="Nagwek2">
    <w:name w:val="heading 2"/>
    <w:next w:val="Normalny"/>
    <w:link w:val="Nagwek2Znak"/>
    <w:unhideWhenUsed/>
    <w:qFormat/>
    <w:rsid w:val="00607C0F"/>
    <w:pPr>
      <w:keepNext/>
      <w:keepLines/>
      <w:spacing w:after="110" w:line="259" w:lineRule="auto"/>
      <w:ind w:left="264" w:right="188" w:hanging="10"/>
      <w:jc w:val="right"/>
      <w:outlineLvl w:val="1"/>
    </w:pPr>
    <w:rPr>
      <w:rFonts w:ascii="Times New Roman" w:hAnsi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07C0F"/>
    <w:rPr>
      <w:rFonts w:ascii="Times New Roman" w:hAnsi="Times New Roman"/>
      <w:b/>
      <w:color w:val="000000"/>
      <w:sz w:val="24"/>
      <w:lang w:bidi="ar-SA"/>
    </w:rPr>
  </w:style>
  <w:style w:type="character" w:customStyle="1" w:styleId="Nagwek2Znak">
    <w:name w:val="Nagłówek 2 Znak"/>
    <w:link w:val="Nagwek2"/>
    <w:rsid w:val="00607C0F"/>
    <w:rPr>
      <w:rFonts w:ascii="Times New Roman" w:hAnsi="Times New Roman"/>
      <w:i/>
      <w:color w:val="000000"/>
      <w:sz w:val="24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E33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3365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Katarzyna Olędzka</cp:lastModifiedBy>
  <cp:revision>7</cp:revision>
  <dcterms:created xsi:type="dcterms:W3CDTF">2024-01-02T21:49:00Z</dcterms:created>
  <dcterms:modified xsi:type="dcterms:W3CDTF">2024-01-03T10:16:00Z</dcterms:modified>
</cp:coreProperties>
</file>