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3"/>
        <w:rPr/>
      </w:pPr>
      <w:r>
        <w:t xml:space="preserve">PLAN PRACY WYCHOWAWCZEJ </w:t>
      </w:r>
      <w:r>
        <w:t xml:space="preserve"> </w:t>
      </w:r>
      <w:r>
        <w:t xml:space="preserve">W </w:t>
      </w:r>
      <w:r>
        <w:t xml:space="preserve"> </w:t>
      </w:r>
      <w:r>
        <w:t>KLASIE 4</w:t>
      </w:r>
      <w:r>
        <w:t>a</w:t>
      </w:r>
    </w:p>
    <w:p>
      <w:pPr>
        <w:pStyle w:val="style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 roku szkolnym 2024/2025</w:t>
      </w:r>
    </w:p>
    <w:p>
      <w:pPr>
        <w:pStyle w:val="style0"/>
        <w:jc w:val="center"/>
        <w:rPr>
          <w:sz w:val="28"/>
        </w:rPr>
      </w:pPr>
    </w:p>
    <w:p>
      <w:pPr>
        <w:pStyle w:val="style0"/>
        <w:jc w:val="right"/>
        <w:rPr/>
      </w:pPr>
      <w:r>
        <w:rPr>
          <w:sz w:val="28"/>
        </w:rPr>
        <w:t>Wychowawca- Beata Cichy</w:t>
      </w:r>
    </w:p>
    <w:p>
      <w:pPr>
        <w:pStyle w:val="style0"/>
        <w:jc w:val="center"/>
        <w:rPr>
          <w:sz w:val="28"/>
        </w:rPr>
      </w:pPr>
    </w:p>
    <w:tbl>
      <w:tblPr>
        <w:tblW w:w="10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23"/>
        <w:gridCol w:w="3946"/>
        <w:gridCol w:w="3827"/>
      </w:tblGrid>
      <w:tr>
        <w:trPr/>
        <w:tc>
          <w:tcPr>
            <w:tcW w:w="3070" w:type="dxa"/>
            <w:gridSpan w:val="2"/>
            <w:tcBorders/>
          </w:tcPr>
          <w:p>
            <w:pPr>
              <w:pStyle w:val="style0"/>
              <w:jc w:val="center"/>
              <w:rPr/>
            </w:pPr>
            <w:r>
              <w:t>Tematyka godziny wychowawczej</w:t>
            </w:r>
          </w:p>
        </w:tc>
        <w:tc>
          <w:tcPr>
            <w:tcW w:w="3946" w:type="dxa"/>
            <w:tcBorders/>
          </w:tcPr>
          <w:p>
            <w:pPr>
              <w:pStyle w:val="style0"/>
              <w:jc w:val="center"/>
              <w:rPr/>
            </w:pPr>
            <w:r>
              <w:t>Cele wychowawcze</w:t>
            </w:r>
          </w:p>
        </w:tc>
        <w:tc>
          <w:tcPr>
            <w:tcW w:w="3827" w:type="dxa"/>
            <w:tcBorders/>
          </w:tcPr>
          <w:p>
            <w:pPr>
              <w:pStyle w:val="style0"/>
              <w:jc w:val="center"/>
              <w:rPr/>
            </w:pPr>
            <w:r>
              <w:t>Sposób realizacji</w:t>
            </w:r>
          </w:p>
        </w:tc>
      </w:tr>
      <w:tr>
        <w:tblPrEx/>
        <w:trPr>
          <w:cantSplit/>
        </w:trPr>
        <w:tc>
          <w:tcPr>
            <w:tcW w:w="10843" w:type="dxa"/>
            <w:gridSpan w:val="4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Wrzesień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/>
        <w:tc>
          <w:tcPr>
            <w:tcW w:w="3070" w:type="dxa"/>
            <w:gridSpan w:val="2"/>
            <w:tcBorders/>
          </w:tcPr>
          <w:p>
            <w:pPr>
              <w:pStyle w:val="style0"/>
              <w:rPr/>
            </w:pPr>
            <w:r>
              <w:t>1</w:t>
            </w:r>
            <w:r>
              <w:t>.</w:t>
            </w:r>
            <w:r>
              <w:rPr>
                <w:sz w:val="20"/>
              </w:rPr>
              <w:t xml:space="preserve"> </w:t>
            </w:r>
            <w:r>
              <w:t>Poznajemy p</w:t>
            </w:r>
            <w:r>
              <w:t>rawa i obowiązki ucznia w szkole.</w:t>
            </w:r>
            <w:r>
              <w:t xml:space="preserve"> Z</w:t>
            </w:r>
            <w:r>
              <w:t>apoznanie uczniów ze standardami ochrony małoletnich obowiązu</w:t>
            </w:r>
            <w:r>
              <w:t>jącymi w Szkole P</w:t>
            </w:r>
            <w:r>
              <w:t>odstawowej w Prusach</w:t>
            </w:r>
            <w:r>
              <w:t xml:space="preserve"> im. Bohaterów Armii Krajowej</w:t>
            </w:r>
          </w:p>
        </w:tc>
        <w:tc>
          <w:tcPr>
            <w:tcW w:w="3946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rPr/>
            </w:pPr>
            <w:r>
              <w:t>zapoznanie uczniów z dokumentami sz</w:t>
            </w:r>
            <w:r>
              <w:t>koły ( Statut, procedury ochrony małoletnich</w:t>
            </w:r>
            <w:r>
              <w:t xml:space="preserve">, </w:t>
            </w:r>
            <w:r>
              <w:t>)</w:t>
            </w:r>
          </w:p>
          <w:p>
            <w:pPr>
              <w:pStyle w:val="style0"/>
              <w:rPr/>
            </w:pPr>
          </w:p>
          <w:p>
            <w:pPr>
              <w:pStyle w:val="style0"/>
              <w:rPr/>
            </w:pP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2"/>
              </w:numPr>
              <w:rPr/>
            </w:pPr>
            <w:r>
              <w:t xml:space="preserve">pogadanka </w:t>
            </w:r>
            <w:r>
              <w:t>na temat  ochrony praw małoletnich</w:t>
            </w:r>
          </w:p>
          <w:p>
            <w:pPr>
              <w:pStyle w:val="style0"/>
              <w:numPr>
                <w:ilvl w:val="0"/>
                <w:numId w:val="2"/>
              </w:numPr>
              <w:rPr/>
            </w:pPr>
            <w:r>
              <w:t>prezentacja;</w:t>
            </w:r>
          </w:p>
        </w:tc>
      </w:tr>
      <w:tr>
        <w:tblPrEx/>
        <w:trPr/>
        <w:tc>
          <w:tcPr>
            <w:tcW w:w="3070" w:type="dxa"/>
            <w:gridSpan w:val="2"/>
            <w:tcBorders/>
          </w:tcPr>
          <w:p>
            <w:pPr>
              <w:pStyle w:val="style0"/>
              <w:rPr/>
            </w:pPr>
            <w:r>
              <w:t>2. Poznajemy się lepiej.</w:t>
            </w:r>
          </w:p>
          <w:p>
            <w:pPr>
              <w:pStyle w:val="style0"/>
              <w:rPr/>
            </w:pPr>
            <w:r>
              <w:t xml:space="preserve">Wybór samorządu klasowego. </w:t>
            </w:r>
          </w:p>
        </w:tc>
        <w:tc>
          <w:tcPr>
            <w:tcW w:w="3946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rPr/>
            </w:pPr>
            <w:r>
              <w:t>zacieśnienie więzi w grupie, lepsze poznanie się,</w:t>
            </w:r>
          </w:p>
          <w:p>
            <w:pPr>
              <w:pStyle w:val="style0"/>
              <w:numPr>
                <w:ilvl w:val="0"/>
                <w:numId w:val="1"/>
              </w:numPr>
              <w:rPr/>
            </w:pPr>
            <w:r>
              <w:t>działaln</w:t>
            </w:r>
            <w:r>
              <w:t>ość i praca samorządu klasowego;</w:t>
            </w:r>
            <w:r>
              <w:t xml:space="preserve"> 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2"/>
              </w:numPr>
              <w:rPr/>
            </w:pPr>
            <w:r>
              <w:t>sporządzenie portretu klasy na gazetce klasowej,</w:t>
            </w:r>
          </w:p>
          <w:p>
            <w:pPr>
              <w:pStyle w:val="style0"/>
              <w:numPr>
                <w:ilvl w:val="0"/>
                <w:numId w:val="2"/>
              </w:numPr>
              <w:rPr/>
            </w:pPr>
            <w:r>
              <w:t>określenie obowiązków samorządu klasowego,</w:t>
            </w:r>
          </w:p>
          <w:p>
            <w:pPr>
              <w:pStyle w:val="style0"/>
              <w:numPr>
                <w:ilvl w:val="0"/>
                <w:numId w:val="2"/>
              </w:numPr>
              <w:rPr/>
            </w:pPr>
            <w:r>
              <w:t>przedstawienie kandydat</w:t>
            </w:r>
            <w:r>
              <w:t>ur i głosowanie nad ich wyborem;</w:t>
            </w:r>
            <w:r>
              <w:t xml:space="preserve">  </w:t>
            </w:r>
          </w:p>
        </w:tc>
      </w:tr>
      <w:tr>
        <w:tblPrEx/>
        <w:trPr/>
        <w:tc>
          <w:tcPr>
            <w:tcW w:w="3070" w:type="dxa"/>
            <w:gridSpan w:val="2"/>
            <w:tcBorders/>
          </w:tcPr>
          <w:p>
            <w:pPr>
              <w:pStyle w:val="style0"/>
              <w:rPr/>
            </w:pPr>
            <w:r>
              <w:t>3.</w:t>
            </w:r>
            <w:r>
              <w:t xml:space="preserve"> Udział w  akcji „Sprzątanie</w:t>
            </w:r>
            <w:r>
              <w:t xml:space="preserve"> </w:t>
            </w:r>
            <w:r>
              <w:t>świata”</w:t>
            </w:r>
          </w:p>
          <w:p>
            <w:pPr>
              <w:pStyle w:val="style0"/>
              <w:rPr/>
            </w:pPr>
          </w:p>
          <w:p>
            <w:pPr>
              <w:pStyle w:val="style0"/>
              <w:rPr/>
            </w:pPr>
          </w:p>
        </w:tc>
        <w:tc>
          <w:tcPr>
            <w:tcW w:w="3946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rPr/>
            </w:pPr>
            <w:r>
              <w:t>uwrażliwianie na piękno otaczającej przyrody,</w:t>
            </w:r>
          </w:p>
          <w:p>
            <w:pPr>
              <w:pStyle w:val="style0"/>
              <w:numPr>
                <w:ilvl w:val="0"/>
                <w:numId w:val="1"/>
              </w:numPr>
              <w:rPr/>
            </w:pPr>
            <w:r>
              <w:t>zachęcanie do dbałości o stan środowiska naturalnego w najbliższej okolicy.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2"/>
              </w:numPr>
              <w:rPr/>
            </w:pPr>
            <w:r>
              <w:t>pra</w:t>
            </w:r>
            <w:r>
              <w:t>ce porządkowe na terenie szkoły;</w:t>
            </w:r>
            <w:r>
              <w:t xml:space="preserve"> </w:t>
            </w:r>
          </w:p>
        </w:tc>
      </w:tr>
      <w:tr>
        <w:tblPrEx/>
        <w:trPr/>
        <w:tc>
          <w:tcPr>
            <w:tcW w:w="3070" w:type="dxa"/>
            <w:gridSpan w:val="2"/>
            <w:tcBorders/>
          </w:tcPr>
          <w:p>
            <w:pPr>
              <w:pStyle w:val="style0"/>
              <w:rPr/>
            </w:pPr>
            <w:r>
              <w:t>4</w:t>
            </w:r>
            <w:r>
              <w:t>. Dzień Chłopca w naszej klasie.</w:t>
            </w:r>
          </w:p>
        </w:tc>
        <w:tc>
          <w:tcPr>
            <w:tcW w:w="3946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rPr/>
            </w:pPr>
            <w:r>
              <w:t>integracja zespołu klasowego poprzez wspólne działanie i zabawę;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2"/>
              </w:numPr>
              <w:rPr/>
            </w:pPr>
            <w:r>
              <w:t>dziewczęta przygotowują  konkursy, quizy i niespodzianki dla chłopców;</w:t>
            </w:r>
          </w:p>
        </w:tc>
      </w:tr>
      <w:tr>
        <w:tblPrEx/>
        <w:trPr>
          <w:cantSplit/>
        </w:trPr>
        <w:tc>
          <w:tcPr>
            <w:tcW w:w="10843" w:type="dxa"/>
            <w:gridSpan w:val="4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Październik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 Klasa czwarta- nowy etap w naszej szkolnej edukacji</w:t>
            </w:r>
            <w:r>
              <w:t>.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wymienienie różnic między życiem szkolnym w  klasie IV, a klasami młodszymi.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pogadanka na temat  zmian, które nastąpiły w życiu czwartoklasistów</w:t>
            </w:r>
            <w:r>
              <w:t>,</w:t>
            </w: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</w:t>
            </w:r>
            <w:r>
              <w:t>.</w:t>
            </w:r>
            <w:r>
              <w:t xml:space="preserve">  Kto może mi pomóc, gdy źle się czuję w szkole? </w:t>
            </w:r>
            <w:r>
              <w:rPr>
                <w:lang w:val="en-US"/>
              </w:rPr>
              <w:t>Jak udzielić pierwszej pomocy.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179"/>
              <w:numPr>
                <w:ilvl w:val="0"/>
                <w:numId w:val="36"/>
              </w:numPr>
              <w:ind w:left="360"/>
              <w:rPr/>
            </w:pPr>
            <w:r>
              <w:rPr>
                <w:shd w:val="clear" w:color="auto" w:fill="ffffff"/>
              </w:rPr>
              <w:t>przypomnienie różnych możliwości uzyskiwania pomocy w sytuacji, gdy</w:t>
            </w:r>
            <w:r>
              <w:rPr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 xml:space="preserve"> np.: </w:t>
            </w:r>
            <w:r>
              <w:rPr>
                <w:shd w:val="clear" w:color="auto" w:fill="ffffff"/>
              </w:rPr>
              <w:t>ktoś poczuł się źle,</w:t>
            </w:r>
            <w:r>
              <w:rPr>
                <w:shd w:val="clear" w:color="auto" w:fill="ffffff"/>
              </w:rPr>
              <w:t xml:space="preserve"> ma kłopoty ze zdrowiem, </w:t>
            </w:r>
            <w:r>
              <w:rPr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  <w:lang w:val="en-US"/>
              </w:rPr>
              <w:t>uczeń wymienia sekwencję czynności jakie powinny zostać wykonane w przypadku omdlenia, utraty przytomności i zatrzymania krążenia, uczeń podaje numer pogotowia ratunkowego, wie jakie pytania zada mu dyspozytor podczas rozmowy telefonicznej.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pogadanka z uczniami,</w:t>
            </w:r>
          </w:p>
          <w:p>
            <w:pPr>
              <w:pStyle w:val="style0"/>
              <w:numPr>
                <w:ilvl w:val="0"/>
                <w:numId w:val="4"/>
              </w:numPr>
              <w:rPr>
                <w:b/>
                <w:i/>
              </w:rPr>
            </w:pPr>
            <w:r>
              <w:t>odgrywanie scenek;</w:t>
            </w: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</w:t>
            </w:r>
            <w:r>
              <w:t>. Szkoła moich marzeń- Dzień Edukacji Narodowej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>budzenie szacunku do nauczycieli, kształtowanie poszanowania własności materialnych szkoły,</w:t>
            </w:r>
          </w:p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>kształtowanie postawy współodpowiedzialności za życie i wizerunek szkoły.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>swobodne wypowiedzi pisemne dzieci na temat ,, Szkoła moich marzeń”. Wady i zalety uczęszczania do szkoły widziane  oczami uczniów</w:t>
            </w:r>
            <w:r>
              <w:t>.</w:t>
            </w: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4</w:t>
            </w:r>
            <w:r>
              <w:t>. Nasze bezpieczeństwo w szkole i poza szkołą</w:t>
            </w:r>
            <w:r>
              <w:t>.</w:t>
            </w:r>
            <w:r>
              <w:t xml:space="preserve"> 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umiejętność korzystania z zasad ruchu drogowego - bezpieczne poruszanie się po drogach,</w:t>
            </w:r>
          </w:p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umiejętność powiedzenia ,,nie" (postawa asertywna)</w:t>
            </w:r>
            <w:r>
              <w:t>,</w:t>
            </w:r>
          </w:p>
          <w:p>
            <w:pPr>
              <w:pStyle w:val="style0"/>
              <w:ind w:left="360"/>
              <w:rPr/>
            </w:pP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pogadanka na temat bezpiecznego poruszania się po drogach</w:t>
            </w:r>
            <w:r>
              <w:t>,</w:t>
            </w:r>
          </w:p>
          <w:p>
            <w:pPr>
              <w:pStyle w:val="style0"/>
              <w:rPr/>
            </w:pP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 xml:space="preserve">4. </w:t>
            </w:r>
            <w:r>
              <w:t>Moje zainteresowania, moje hobby, moi idole.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>zwrócenie uwagi na pozytywne strony posiadania różnych  zainteresowań, hobby, pasji;</w:t>
            </w:r>
          </w:p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wyjaśnienie słowa ,,idol” oraz jakimi kryteriami powinno się kierować przy wyborze swoich idoli;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>uczniowie opowiadają o swoich zainteresowaniach;</w:t>
            </w:r>
          </w:p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>dzieci przynoszą na lekcję rzeczy, które zbierają, którymi się interesują;</w:t>
            </w:r>
          </w:p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>uczniowie prezentują swoich idoli i próbują odpowiedzieć na pytanie: ,,Dlaczego ta osoba jest moim idolem?”;</w:t>
            </w:r>
          </w:p>
          <w:p>
            <w:pPr>
              <w:pStyle w:val="style0"/>
              <w:rPr/>
            </w:pPr>
            <w:r>
              <w:t xml:space="preserve">      pogadanka na temat :,, Jakimi </w:t>
            </w:r>
          </w:p>
          <w:p>
            <w:pPr>
              <w:pStyle w:val="style0"/>
              <w:rPr/>
            </w:pPr>
            <w:r>
              <w:t xml:space="preserve">      kryteriami powinno się kierować</w:t>
            </w:r>
          </w:p>
          <w:p>
            <w:pPr>
              <w:pStyle w:val="style0"/>
              <w:rPr/>
            </w:pPr>
            <w:r>
              <w:t xml:space="preserve">      przy wyborze swoich idoli?”;</w:t>
            </w:r>
          </w:p>
        </w:tc>
      </w:tr>
      <w:tr>
        <w:tblPrEx/>
        <w:trPr>
          <w:cantSplit/>
        </w:trPr>
        <w:tc>
          <w:tcPr>
            <w:tcW w:w="10843" w:type="dxa"/>
            <w:gridSpan w:val="4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Listopad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Odzyskanie przez Polskę Niepodległości (11 listopada)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k</w:t>
            </w:r>
            <w:r>
              <w:t>ształtowanie tożsamości narodowej;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sporządz</w:t>
            </w:r>
            <w:r>
              <w:t>enie notatki na gazetkę klasową;</w:t>
            </w: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2. Jak pomagać innym?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pomoc jednostce w rozwiązywaniu indywidualnych problemów,</w:t>
            </w:r>
          </w:p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pomoc osobom niepełnosprawnym, odk</w:t>
            </w:r>
            <w:r>
              <w:t>rywanie ich potrzeb i oczekiwań;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dzieci w roli osób niosących pomoc (psychodrama),</w:t>
            </w:r>
          </w:p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pogadanka na temat pomocy niepełnosprawnym ,,Jak pomóc, aby nie wyręczać?".</w:t>
            </w: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tabs>
                <w:tab w:val="left" w:leader="none" w:pos="1792"/>
              </w:tabs>
              <w:rPr/>
            </w:pPr>
            <w:r>
              <w:t>3.</w:t>
            </w:r>
            <w:r>
              <w:t xml:space="preserve">Moje ulubione książki </w:t>
            </w:r>
          </w:p>
          <w:p>
            <w:pPr>
              <w:pStyle w:val="style0"/>
              <w:tabs>
                <w:tab w:val="left" w:leader="none" w:pos="1792"/>
              </w:tabs>
              <w:rPr/>
            </w:pPr>
            <w:r>
              <w:t>i czasopisma.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tabs>
                <w:tab w:val="left" w:leader="none" w:pos="1792"/>
              </w:tabs>
              <w:rPr/>
            </w:pPr>
            <w:r>
              <w:rPr>
                <w:sz w:val="20"/>
                <w:szCs w:val="20"/>
              </w:rPr>
              <w:t>●</w:t>
            </w:r>
            <w:r>
              <w:rPr>
                <w:sz w:val="20"/>
                <w:szCs w:val="20"/>
              </w:rPr>
              <w:t xml:space="preserve">     </w:t>
            </w:r>
            <w:r>
              <w:t>przedstawienie swoich ulubionych</w:t>
            </w:r>
            <w:r>
              <w:t xml:space="preserve"> </w:t>
            </w:r>
            <w:r>
              <w:t xml:space="preserve"> </w:t>
            </w:r>
          </w:p>
          <w:p>
            <w:pPr>
              <w:pStyle w:val="style0"/>
              <w:tabs>
                <w:tab w:val="left" w:leader="none" w:pos="1792"/>
              </w:tabs>
              <w:rPr/>
            </w:pPr>
            <w:r>
              <w:t xml:space="preserve">       książek i czasopism</w:t>
            </w:r>
            <w:r>
              <w:t>,</w:t>
            </w:r>
            <w:r>
              <w:t xml:space="preserve"> </w:t>
            </w:r>
          </w:p>
          <w:p>
            <w:pPr>
              <w:pStyle w:val="style0"/>
              <w:tabs>
                <w:tab w:val="left" w:leader="none" w:pos="1792"/>
              </w:tabs>
              <w:rPr/>
            </w:pPr>
            <w:r>
              <w:t xml:space="preserve"> </w:t>
            </w:r>
            <w:r>
              <w:rPr>
                <w:sz w:val="20"/>
                <w:szCs w:val="20"/>
              </w:rPr>
              <w:t>●</w:t>
            </w:r>
            <w:r>
              <w:t xml:space="preserve">    </w:t>
            </w:r>
            <w:r>
              <w:t>zachęca innych do ich czytania</w:t>
            </w:r>
            <w:r>
              <w:t>;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dzieci prezentują swoje ulubione książki i czasopisma</w:t>
            </w:r>
            <w:r>
              <w:t>;</w:t>
            </w:r>
          </w:p>
        </w:tc>
      </w:tr>
      <w:tr>
        <w:tblPrEx/>
        <w:trPr>
          <w:cantSplit/>
        </w:trPr>
        <w:tc>
          <w:tcPr>
            <w:tcW w:w="10843" w:type="dxa"/>
            <w:gridSpan w:val="4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Grudzień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>
          <w:cantSplit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Mikołaj w naszej klasie.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umiejętność organizowania dobrej zabawy - o czym należy pamiętać, jakich norm przestrzegać,</w:t>
            </w:r>
          </w:p>
          <w:p>
            <w:pPr>
              <w:pStyle w:val="style0"/>
              <w:rPr/>
            </w:pP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uczniowie przygotowują  konkursy, quizy i ni</w:t>
            </w:r>
            <w:r>
              <w:t>espodzianki dla kolegów z klasy;</w:t>
            </w:r>
          </w:p>
        </w:tc>
      </w:tr>
      <w:tr>
        <w:tblPrEx/>
        <w:trPr>
          <w:cantSplit/>
          <w:trHeight w:val="2672" w:hRule="atLeast"/>
        </w:trPr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2. Chcę być przyjacielem.</w:t>
            </w:r>
          </w:p>
        </w:tc>
        <w:tc>
          <w:tcPr>
            <w:tcW w:w="3969" w:type="dxa"/>
            <w:gridSpan w:val="2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wzbudzenie refleksji nad przyjaźnią,</w:t>
            </w:r>
          </w:p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 xml:space="preserve">kształtowanie postawy przyjacielskiej i pielęgnowanie tej więzi. </w:t>
            </w:r>
          </w:p>
        </w:tc>
        <w:tc>
          <w:tcPr>
            <w:tcW w:w="3827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 xml:space="preserve">uczniowie samodzielnie redagują notatkę na temat </w:t>
            </w:r>
            <w:r>
              <w:t xml:space="preserve">przyjaźni, wrzucają do wspólnej </w:t>
            </w:r>
            <w:r>
              <w:t>skrzyneczki,</w:t>
            </w:r>
            <w:r>
              <w:t xml:space="preserve"> </w:t>
            </w:r>
            <w:r>
              <w:t>po wylosowaniu</w:t>
            </w:r>
            <w:r>
              <w:t xml:space="preserve"> dzieci odczytują notatki kolegów</w:t>
            </w:r>
            <w:r>
              <w:t>,</w:t>
            </w:r>
          </w:p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uczniowie tworzą listę najbardziej powtarzających s</w:t>
            </w:r>
            <w:r>
              <w:t>ię cech prawdziwego przyjaciela;</w:t>
            </w:r>
          </w:p>
        </w:tc>
      </w:tr>
    </w:tbl>
    <w:p>
      <w:pPr>
        <w:pStyle w:val="style0"/>
        <w:rPr/>
      </w:pPr>
    </w:p>
    <w:tbl>
      <w:tblPr>
        <w:tblW w:w="10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969"/>
        <w:gridCol w:w="3895"/>
      </w:tblGrid>
      <w:tr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3.</w:t>
            </w:r>
            <w:r>
              <w:t xml:space="preserve"> Co jest najważniejsze w okrasie świąt Bożego Narodzenia.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wdrażanie do działalności zespołowej,</w:t>
            </w:r>
          </w:p>
          <w:p>
            <w:pPr>
              <w:pStyle w:val="style0"/>
              <w:ind w:left="360"/>
              <w:rPr/>
            </w:pPr>
          </w:p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budzenie szacunku do tradycji ludowych i rodzinnego świętowania.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7"/>
              </w:numPr>
              <w:rPr/>
            </w:pPr>
            <w:r>
              <w:t>pogadanka na temat zwyczajów związanych ze Świętami Bożego Narodzenia,</w:t>
            </w:r>
          </w:p>
          <w:p>
            <w:pPr>
              <w:pStyle w:val="style0"/>
              <w:rPr/>
            </w:pPr>
            <w:r>
              <w:t xml:space="preserve"> </w:t>
            </w:r>
          </w:p>
        </w:tc>
      </w:tr>
      <w:tr>
        <w:tblPrEx/>
        <w:trPr>
          <w:cantSplit/>
        </w:trPr>
        <w:tc>
          <w:tcPr>
            <w:tcW w:w="10911" w:type="dxa"/>
            <w:gridSpan w:val="3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Styczeń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Czy nasza klasa jest zgrana?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wsparcie dzieci, które są czasami odrzucane przez klasę,</w:t>
            </w:r>
          </w:p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 xml:space="preserve">kształtowanie umiejętności dokonywania analizy sytuacji grupowej </w:t>
            </w:r>
            <w:r>
              <w:t>i każdej jednostki na tle grupy;</w:t>
            </w:r>
            <w:r>
              <w:t xml:space="preserve"> 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dzieci pracują w małych kręgach, odpowiadając na pytania ankiety pt. ,,Czy nasza klasa jest zgrana?"</w:t>
            </w:r>
          </w:p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propozycje, aby klasa była zgrana (lub bardziej zgrana).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2. Wystawianie ocen z zachowania.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podejmowanie prób samooceny i oceny innych,</w:t>
            </w:r>
          </w:p>
          <w:p>
            <w:pPr>
              <w:pStyle w:val="style0"/>
              <w:ind w:left="360"/>
              <w:rPr/>
            </w:pP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uczeń wystawia sobie swoją propozycję ocenę z zachowania,</w:t>
            </w:r>
          </w:p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dyskusja;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3. Jak wesoło i bezpiecznie wypoczywać w czasie ferii?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ukazanie różnych możliwości spożytkowania wolnego czasu,</w:t>
            </w:r>
          </w:p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pobudzanie własnej aktywności uczniów w tej dziedzinie,</w:t>
            </w:r>
          </w:p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zapoznanie z zasada</w:t>
            </w:r>
            <w:r>
              <w:t>mi bezpiecznego spędzania ferii;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wypowiedzi uczniów na temat spędzania</w:t>
            </w:r>
            <w:r>
              <w:t xml:space="preserve"> wolnego czasu,</w:t>
            </w:r>
          </w:p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pogadanka na temat zasad bezpieczeństwa w czasie ferii.</w:t>
            </w:r>
          </w:p>
        </w:tc>
      </w:tr>
      <w:tr>
        <w:tblPrEx/>
        <w:trPr>
          <w:cantSplit/>
        </w:trPr>
        <w:tc>
          <w:tcPr>
            <w:tcW w:w="10911" w:type="dxa"/>
            <w:gridSpan w:val="3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Luty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Zbieramy wiadomości o patronie szkoły</w:t>
            </w:r>
            <w:r>
              <w:t>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pogłębienie i wzbogacenie wiedzy o patronie szkoły</w:t>
            </w:r>
          </w:p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doskonalenie umiejętności korzystania z księgozbioru szkolnego.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zajęcia w bibliotece szkolnej - wyszukiwanie informacji o patronie szkoły</w:t>
            </w:r>
            <w:r>
              <w:t>,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2. Higiena osobista warunkiem zdrowia.</w:t>
            </w:r>
            <w:bookmarkStart w:id="0" w:name="_GoBack"/>
            <w:bookmarkEnd w:id="0"/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5"/>
              </w:numPr>
              <w:rPr/>
            </w:pPr>
            <w:r>
              <w:t>kształtowanie postaw prozdrowotnych- zasady higieny,</w:t>
            </w:r>
          </w:p>
          <w:p>
            <w:pPr>
              <w:pStyle w:val="style0"/>
              <w:ind w:left="360"/>
              <w:rPr/>
            </w:pP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6"/>
              </w:numPr>
              <w:rPr/>
            </w:pPr>
            <w:r>
              <w:t>pogadanka,</w:t>
            </w:r>
          </w:p>
          <w:p>
            <w:pPr>
              <w:pStyle w:val="style0"/>
              <w:ind w:left="360"/>
              <w:rPr/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3. Zachować się asertywnie-to znaczy jak?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>w</w:t>
            </w:r>
            <w:r>
              <w:t>prow</w:t>
            </w:r>
            <w:r>
              <w:t>adzenie pojęcia: asertywność</w:t>
            </w:r>
          </w:p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>k</w:t>
            </w:r>
            <w:r>
              <w:t xml:space="preserve">ształtowanie umiejętności wyrażania uczuć, myśli oraz obrony własnych </w:t>
            </w:r>
            <w:r>
              <w:t>interesów w duchu asertywnym,</w:t>
            </w:r>
          </w:p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 xml:space="preserve"> k</w:t>
            </w:r>
            <w:r>
              <w:t>ształtowanie umiejętności odmawiania oraz reagowania na krytykę</w:t>
            </w:r>
            <w:r>
              <w:t>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>wyjaśnienie pojęcia asertywność</w:t>
            </w:r>
            <w:r>
              <w:t>,</w:t>
            </w:r>
          </w:p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>rozmowa na temat umiejętności odmawiania oraz odpowiedniego reagowania na krytykę,</w:t>
            </w:r>
          </w:p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>przedstawienie scenek ukazujących zachowania asertywne,</w:t>
            </w:r>
          </w:p>
        </w:tc>
      </w:tr>
    </w:tbl>
    <w:p>
      <w:pPr>
        <w:pStyle w:val="style0"/>
        <w:rPr/>
      </w:pPr>
    </w:p>
    <w:p>
      <w:pPr>
        <w:pStyle w:val="style0"/>
        <w:rPr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969"/>
        <w:gridCol w:w="3895"/>
      </w:tblGrid>
      <w:tr>
        <w:trPr>
          <w:cantSplit/>
        </w:trPr>
        <w:tc>
          <w:tcPr>
            <w:tcW w:w="10911" w:type="dxa"/>
            <w:gridSpan w:val="3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Marzec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</w:t>
            </w:r>
            <w:r>
              <w:t>.Klikaj bezpiecznie-czyli jak?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>uświadomienie uczniom, jakie zagrożenia czyhają w świecie wirtualnym;</w:t>
            </w:r>
          </w:p>
          <w:p>
            <w:pPr>
              <w:pStyle w:val="style0"/>
              <w:numPr>
                <w:ilvl w:val="0"/>
                <w:numId w:val="13"/>
              </w:numPr>
              <w:rPr/>
            </w:pPr>
            <w:r>
              <w:t xml:space="preserve"> przypomnienie zasad bezpiecznego korzystania z Internetu,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14"/>
              </w:numPr>
              <w:rPr/>
            </w:pPr>
            <w:r>
              <w:t xml:space="preserve"> </w:t>
            </w:r>
            <w:r>
              <w:t>pogadanka na temat zagrożeń jakie czyhają w świecie wirtualnym;</w:t>
            </w:r>
          </w:p>
          <w:p>
            <w:pPr>
              <w:pStyle w:val="style0"/>
              <w:rPr/>
            </w:pPr>
            <w:r>
              <w:t xml:space="preserve"> 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2. Czy ktoś mnie polubi?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zachęcanie uczniów do zwierzania się ze swoich lęków i obaw komuś, kto może pomóc,</w:t>
            </w:r>
          </w:p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kształtowanie postaw poszukiwania pomocy w ,,grupie wsparcia" (psycholog, pedagog, logopeda, rehabilitant).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 xml:space="preserve">stworzenie ,,skrzynki zaufania", gdzie uczniowie będą mogli wrzucać anonimowo kartki z </w:t>
            </w:r>
            <w:r>
              <w:t>pyt</w:t>
            </w:r>
            <w:r>
              <w:t>aniami lub opisanymi problemami;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3. Mój dzień jak co dzień.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wdrażanie dbałości o higienę osobistą, przestrzeganie planu dnia (czas na czynny wypoczynek i sen),</w:t>
            </w:r>
          </w:p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utrwalenie zasad bezpieczeństwa na drodze, kulturalnego zachowania się w środkach transportu.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dzieci samodzielnie układają listę powtarzających się czynności w ciągu dnia,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nauczyciel w pogadance nawiązuje do porannego mycia (higiena osobista), dbałość o wypoczynek i bezpieczną drogę do szkoły,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uczniowie wypowiadają się na temat kulturalnego za</w:t>
            </w:r>
            <w:r>
              <w:t>chowania w środkach komunikacji;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5.</w:t>
            </w:r>
            <w:r>
              <w:t>Dzień Kobiet</w:t>
            </w:r>
            <w:r>
              <w:t xml:space="preserve"> w naszej klasie.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integracja zespołu klasowego poprzez wspólne działanie i zabawę;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chłopcy</w:t>
            </w:r>
            <w:r>
              <w:t xml:space="preserve"> przygotowują  konkursy, qu</w:t>
            </w:r>
            <w:r>
              <w:t>izy i niespodzianki dla dziewcząt</w:t>
            </w:r>
            <w:r>
              <w:t>;</w:t>
            </w:r>
          </w:p>
        </w:tc>
      </w:tr>
      <w:tr>
        <w:tblPrEx/>
        <w:trPr>
          <w:cantSplit/>
        </w:trPr>
        <w:tc>
          <w:tcPr>
            <w:tcW w:w="10911" w:type="dxa"/>
            <w:gridSpan w:val="3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Kwiecień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Czy twój dom jest ekologiczny?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propagowanie wiedzy o żywności ekologicznej i opakowaniach oraz oszczędzaniu wody, energii elektrycznej.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wypełnienie ankiety przez dzieci przy pomocy rodziców,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omówienie wyników ankiety,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przygotowanie gazetki klasowej pt.,, Jak postępować, aby mój dom był ekologiczny".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 xml:space="preserve">2. </w:t>
            </w:r>
            <w:r>
              <w:t>Obrzędy Wielkanocne.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pielęgnowanie  szacunku dla tradycji i kultywowania obrzędów polskich;</w:t>
            </w:r>
          </w:p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kształtowanie poczucia silnej więzi rodzinnej, potrzeby kontynuowania tradycji rodzinnych jako świadectwa historii rodziny, jak również części tradycji narodowej;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uczniowie opowiadają o tradycjach i zwyczajach wielkanocnych;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3.</w:t>
            </w:r>
            <w:r>
              <w:t xml:space="preserve"> Sposoby rozwiązywania </w:t>
            </w:r>
            <w:r>
              <w:t xml:space="preserve"> </w:t>
            </w:r>
            <w:r>
              <w:t>konfliktów.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zapoznanie z zasadami negocjacji i sposobami rozwiązywania konfliktów;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pogadanka i odgrywanie scenek;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4</w:t>
            </w:r>
            <w:r>
              <w:t>. Podniesienie poczucia własnej wartości - w wielu rzeczach jestem bardzo dobry.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kształtowanie postawy łamania barier psychicznych i fizycznych,</w:t>
            </w:r>
          </w:p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rozbudzanie tendencji do samopoznania i adekwatnej samooceny,</w:t>
            </w:r>
          </w:p>
          <w:p>
            <w:pPr>
              <w:pStyle w:val="style0"/>
              <w:numPr>
                <w:ilvl w:val="0"/>
                <w:numId w:val="3"/>
              </w:numPr>
              <w:rPr/>
            </w:pPr>
            <w:r>
              <w:t>zachęcanie uczniów do uodporniania się na chwilowe niepowodzenia i trudności.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uczniowie uzupełniają karty ćwiczeń ,,Są rzeczy w których jestem dobry",</w:t>
            </w:r>
          </w:p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uczniowie opowiadają o rzeczach w których są dobrzy i mają dobre wyniki,</w:t>
            </w:r>
          </w:p>
          <w:p>
            <w:pPr>
              <w:pStyle w:val="style0"/>
              <w:numPr>
                <w:ilvl w:val="0"/>
                <w:numId w:val="4"/>
              </w:numPr>
              <w:rPr/>
            </w:pPr>
            <w:r>
              <w:t>zachęcenie osób nieśmiałych lub o niskim poczuciu własnej wartości do wzięcia udz</w:t>
            </w:r>
            <w:r>
              <w:t>iału w swobodnych wypowiedziach;</w:t>
            </w:r>
          </w:p>
        </w:tc>
      </w:tr>
      <w:tr>
        <w:tblPrEx/>
        <w:trPr>
          <w:cantSplit/>
        </w:trPr>
        <w:tc>
          <w:tcPr>
            <w:tcW w:w="10911" w:type="dxa"/>
            <w:gridSpan w:val="3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Maj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Porozmawiajmy o Konstytucji 3 Maja - po</w:t>
            </w:r>
            <w:r>
              <w:t>gadanka</w:t>
            </w:r>
          </w:p>
          <w:p>
            <w:pPr>
              <w:pStyle w:val="style0"/>
              <w:rPr/>
            </w:pP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zainteresowanie uczniów przemianami zachodzącymi w kraju i w świecie,</w:t>
            </w:r>
          </w:p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 xml:space="preserve">uczestniczenie w uroczystościach związanych z zachowaniem tradycji i kultury kraju. 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przygotowanie i odczytanie przez uczniów referatu pt. ,,Uchwalenie Konstytucji 3 Maja",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udział w akademii z okazji uchwalenia Konstytucji 3 Maja.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</w:t>
            </w:r>
            <w:r>
              <w:t>. Z kulturą na co dzień</w:t>
            </w:r>
            <w:r>
              <w:t>.</w:t>
            </w:r>
          </w:p>
          <w:p>
            <w:pPr>
              <w:pStyle w:val="style0"/>
              <w:rPr/>
            </w:pP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18"/>
              </w:numPr>
              <w:spacing w:lineRule="auto" w:line="276"/>
              <w:ind w:left="360"/>
              <w:rPr/>
            </w:pPr>
            <w:r>
              <w:t>nauka kulturalnego zachowania się w środkach komunikacji publicznej, na wycieczkach szkolnych, w teatrze, kinie, operze;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sporządzenie listy pozytywnych i negatywnych zachowań w miejscach publicznych;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sporządzenie regulaminu zachowania na wycieczce szkolnej;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3. Za co kochamy nasze Mamy?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kształtowanie szacunku dla mam jako opiekunek i przyjaciółek,</w:t>
            </w:r>
          </w:p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nauka sprawiania radości i udzielania pomocy najbliższym</w:t>
            </w:r>
            <w:r>
              <w:t>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przygotowanie podarunku dla mam,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 xml:space="preserve">rozmowy na </w:t>
            </w:r>
            <w:r>
              <w:t>temat roli mamy w życiu rodziny,</w:t>
            </w:r>
          </w:p>
          <w:p>
            <w:pPr>
              <w:pStyle w:val="style0"/>
              <w:ind w:left="360"/>
              <w:rPr/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4. To jest ciekawy zawód.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rozbudzenie zainteresowań w kier</w:t>
            </w:r>
            <w:r>
              <w:t>unku poznawania różnych zawodów,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wywiad,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sporządzenie gazetki klasowej na temat różnych zawodów.</w:t>
            </w:r>
          </w:p>
        </w:tc>
      </w:tr>
      <w:tr>
        <w:tblPrEx/>
        <w:trPr>
          <w:cantSplit/>
        </w:trPr>
        <w:tc>
          <w:tcPr>
            <w:tcW w:w="10911" w:type="dxa"/>
            <w:gridSpan w:val="3"/>
            <w:tcBorders/>
          </w:tcPr>
          <w:p>
            <w:pPr>
              <w:pStyle w:val="style0"/>
              <w:jc w:val="center"/>
              <w:rPr>
                <w:b/>
                <w:i/>
              </w:rPr>
            </w:pPr>
          </w:p>
          <w:p>
            <w:pPr>
              <w:pStyle w:val="style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Czerwiec</w:t>
            </w:r>
          </w:p>
          <w:p>
            <w:pPr>
              <w:pStyle w:val="style0"/>
              <w:jc w:val="center"/>
              <w:rPr>
                <w:b/>
                <w:i/>
              </w:rPr>
            </w:pP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1. Czy wiesz co jesz?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 xml:space="preserve">kształtowanie odpowiednich nawyków i </w:t>
            </w:r>
            <w:r>
              <w:t>przyzwyczajeń zdrowotnych;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uczniowie zbierają informacje na temat wartości odżywczych wybranych produktów,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przedstawienie złych nawyków żywnościowych (jedzenie hamburgerów, frytek, chipsów).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2. Wystawianie ocen z zachowania.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współudział uczniów w ocenie,</w:t>
            </w:r>
          </w:p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sposoby zespołowego rozwiązywania konfliktów.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każdy uczeń podaje propozycję swojej oceny z zachowania,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pogadanka,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3. Bawimy się bezpiecznie, przyjemnie i kulturalnie.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>zapoznanie z zasadami bezpiecznego spędzania wakacji,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zapoznanie dzieci z bezpiecznymi i przyjemnymi zabawami,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pogadanka na temat bezpieczeństwa w czasie wakacji</w:t>
            </w:r>
          </w:p>
          <w:p>
            <w:pPr>
              <w:pStyle w:val="style0"/>
              <w:ind w:left="360"/>
              <w:rPr/>
            </w:pPr>
            <w:r>
              <w:t>,,Jak bezpiecznie spędzić wakacje"</w:t>
            </w:r>
          </w:p>
        </w:tc>
      </w:tr>
      <w:tr>
        <w:tblPrEx/>
        <w:trPr/>
        <w:tc>
          <w:tcPr>
            <w:tcW w:w="3047" w:type="dxa"/>
            <w:tcBorders/>
          </w:tcPr>
          <w:p>
            <w:pPr>
              <w:pStyle w:val="style0"/>
              <w:rPr/>
            </w:pPr>
            <w:r>
              <w:t>4. Podsumowanie całorocznej pracy i zadań.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8"/>
              </w:numPr>
              <w:rPr/>
            </w:pPr>
            <w:r>
              <w:t xml:space="preserve">zachęcanie do osiągnięcia lepszych wyników w nauce i w zachowaniu. </w:t>
            </w: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uczniowie wypełniają ankietę - ,,Jakie były moje sukcesy a jakie porażki w tym roku szkolnym",</w:t>
            </w:r>
          </w:p>
          <w:p>
            <w:pPr>
              <w:pStyle w:val="style0"/>
              <w:numPr>
                <w:ilvl w:val="0"/>
                <w:numId w:val="9"/>
              </w:numPr>
              <w:rPr/>
            </w:pPr>
            <w:r>
              <w:t>opracowanie zestawienia wyników w nauce.</w:t>
            </w:r>
          </w:p>
        </w:tc>
      </w:tr>
    </w:tbl>
    <w:p>
      <w:pPr>
        <w:pStyle w:val="style0"/>
        <w:rPr/>
      </w:pPr>
    </w:p>
    <w:p>
      <w:pPr>
        <w:pStyle w:val="style0"/>
        <w:rPr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969"/>
        <w:gridCol w:w="3895"/>
      </w:tblGrid>
      <w:tr>
        <w:trPr>
          <w:trHeight w:val="70" w:hRule="atLeast"/>
        </w:trPr>
        <w:tc>
          <w:tcPr>
            <w:tcW w:w="3047" w:type="dxa"/>
            <w:tcBorders/>
          </w:tcPr>
          <w:p>
            <w:pPr>
              <w:pStyle w:val="style0"/>
              <w:jc w:val="center"/>
              <w:rPr>
                <w:b/>
              </w:rPr>
            </w:pPr>
            <w:r>
              <w:rPr>
                <w:b/>
              </w:rPr>
              <w:t>WSPÓŁPRACA Z RODZICAMI</w:t>
            </w:r>
          </w:p>
        </w:tc>
        <w:tc>
          <w:tcPr>
            <w:tcW w:w="3969" w:type="dxa"/>
            <w:tcBorders/>
          </w:tcPr>
          <w:p>
            <w:pPr>
              <w:pStyle w:val="style0"/>
              <w:numPr>
                <w:ilvl w:val="0"/>
                <w:numId w:val="11"/>
              </w:numPr>
              <w:rPr/>
            </w:pPr>
            <w:r>
              <w:t xml:space="preserve">Zapoznanie rodziców ze Statutem Szkoły, </w:t>
            </w:r>
            <w:r>
              <w:t>regulaminami i programami obowiązującymi                                 w szkole.</w:t>
            </w:r>
          </w:p>
          <w:p>
            <w:pPr>
              <w:pStyle w:val="style0"/>
              <w:numPr>
                <w:ilvl w:val="0"/>
                <w:numId w:val="11"/>
              </w:numPr>
              <w:rPr/>
            </w:pPr>
            <w:r>
              <w:t>Zapoznanie rodziców z ofertą edukacyjną szkoły.</w:t>
            </w:r>
          </w:p>
          <w:p>
            <w:pPr>
              <w:pStyle w:val="style0"/>
              <w:numPr>
                <w:ilvl w:val="0"/>
                <w:numId w:val="11"/>
              </w:numPr>
              <w:rPr/>
            </w:pPr>
            <w:r>
              <w:t>Zapobieganie trudnościom w nauce, konfliktom i łagodzenie ich.</w:t>
            </w:r>
          </w:p>
          <w:p>
            <w:pPr>
              <w:pStyle w:val="style0"/>
              <w:numPr>
                <w:ilvl w:val="0"/>
                <w:numId w:val="11"/>
              </w:numPr>
              <w:rPr/>
            </w:pPr>
            <w:r>
              <w:t>Współudział rodziców w organizowaniu imprez szkolnych i klasowych.</w:t>
            </w:r>
          </w:p>
          <w:p>
            <w:pPr>
              <w:pStyle w:val="style0"/>
              <w:numPr>
                <w:ilvl w:val="0"/>
                <w:numId w:val="11"/>
              </w:numPr>
              <w:rPr/>
            </w:pPr>
            <w:r>
              <w:t>Poznanie problemów rodzinnych uczniów.</w:t>
            </w:r>
          </w:p>
          <w:p>
            <w:pPr>
              <w:pStyle w:val="style0"/>
              <w:numPr>
                <w:ilvl w:val="0"/>
                <w:numId w:val="11"/>
              </w:numPr>
              <w:rPr/>
            </w:pPr>
            <w:r>
              <w:t>Wymiana informacji o postępach w nauce i zachowaniu.</w:t>
            </w:r>
          </w:p>
          <w:p>
            <w:pPr>
              <w:pStyle w:val="style0"/>
              <w:rPr/>
            </w:pPr>
          </w:p>
        </w:tc>
        <w:tc>
          <w:tcPr>
            <w:tcW w:w="3895" w:type="dxa"/>
            <w:tcBorders/>
          </w:tcPr>
          <w:p>
            <w:pPr>
              <w:pStyle w:val="style0"/>
              <w:numPr>
                <w:ilvl w:val="0"/>
                <w:numId w:val="12"/>
              </w:numPr>
              <w:rPr/>
            </w:pPr>
            <w:r>
              <w:t>zebrania z rodzicami,</w:t>
            </w:r>
          </w:p>
          <w:p>
            <w:pPr>
              <w:pStyle w:val="style0"/>
              <w:numPr>
                <w:ilvl w:val="0"/>
                <w:numId w:val="12"/>
              </w:numPr>
              <w:rPr/>
            </w:pPr>
            <w:r>
              <w:t>kontakty indywidualne;</w:t>
            </w:r>
          </w:p>
        </w:tc>
      </w:tr>
    </w:tbl>
    <w:p>
      <w:pPr>
        <w:pStyle w:val="style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Pla</w:t>
      </w:r>
      <w:r>
        <w:rPr>
          <w:b/>
          <w:sz w:val="32"/>
          <w:szCs w:val="32"/>
        </w:rPr>
        <w:t>n pracy wychowawczej</w:t>
      </w:r>
      <w:r>
        <w:rPr>
          <w:b/>
          <w:sz w:val="32"/>
          <w:szCs w:val="32"/>
        </w:rPr>
        <w:t xml:space="preserve"> może być modyfikowany i dostosowywany do potrzeb klasy.</w:t>
      </w:r>
    </w:p>
    <w:p>
      <w:pPr>
        <w:pStyle w:val="style0"/>
        <w:jc w:val="right"/>
        <w:rPr>
          <w:sz w:val="28"/>
          <w:szCs w:val="28"/>
        </w:rPr>
      </w:pPr>
    </w:p>
    <w:p>
      <w:pPr>
        <w:pStyle w:val="style0"/>
        <w:jc w:val="right"/>
        <w:rPr>
          <w:sz w:val="28"/>
          <w:szCs w:val="28"/>
        </w:rPr>
      </w:pPr>
      <w:r>
        <w:rPr>
          <w:sz w:val="28"/>
          <w:szCs w:val="28"/>
        </w:rPr>
        <w:t>Beata Cichy</w:t>
      </w:r>
    </w:p>
    <w:sectPr>
      <w:pgSz w:w="11907" w:h="16840" w:orient="portrait" w:code="9"/>
      <w:pgMar w:top="720" w:right="720" w:bottom="720" w:left="720" w:header="708" w:footer="708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007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004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002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005040204"/>
    <w:charset w:val="00"/>
    <w:family w:val="swiss"/>
    <w:pitch w:val="variable"/>
    <w:sig w:usb0="00000003" w:usb1="00000000" w:usb2="00000000" w:usb3="00000000" w:csb0="00000001" w:csb1="00000000"/>
  </w:font>
  <w:font w:name="Cambria">
    <w:altName w:val="Cambria"/>
    <w:panose1 w:val="02040503050004030204"/>
    <w:charset w:val="ee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002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3"/>
    <w:multiLevelType w:val="hybridMultilevel"/>
    <w:tmpl w:val="B88A387E"/>
    <w:lvl w:ilvl="0" w:tplc="04150001">
      <w:start w:val="1"/>
      <w:numFmt w:val="bullet"/>
      <w:lvlText w:val=""/>
      <w:lvlJc w:val="left"/>
      <w:pPr>
        <w:tabs>
          <w:tab w:val="left" w:leader="none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left" w:leader="none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left" w:leader="none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left" w:leader="none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left" w:leader="none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left" w:leader="none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left" w:leader="none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left" w:leader="none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left" w:leader="none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0000004"/>
    <w:multiLevelType w:val="hybridMultilevel"/>
    <w:tmpl w:val="F3F22B9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0000005"/>
    <w:multiLevelType w:val="singleLevel"/>
    <w:tmpl w:val="1A8AAA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6">
    <w:nsid w:val="00000006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0000007"/>
    <w:multiLevelType w:val="hybridMultilevel"/>
    <w:tmpl w:val="478C548A"/>
    <w:lvl w:ilvl="0" w:tplc="1A8AAA6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00000009"/>
    <w:multiLevelType w:val="hybridMultilevel"/>
    <w:tmpl w:val="8DD6C9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000000A"/>
    <w:multiLevelType w:val="hybridMultilevel"/>
    <w:tmpl w:val="226612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000000B"/>
    <w:multiLevelType w:val="hybridMultilevel"/>
    <w:tmpl w:val="449685CE"/>
    <w:lvl w:ilvl="0" w:tplc="0415000F">
      <w:start w:val="1"/>
      <w:numFmt w:val="decimal"/>
      <w:lvlText w:val="%1."/>
      <w:lvlJc w:val="left"/>
      <w:pPr>
        <w:tabs>
          <w:tab w:val="left" w:leader="none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left" w:leader="none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left" w:leader="none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left" w:leader="none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left" w:leader="none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left" w:leader="none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left" w:leader="none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left" w:leader="none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left" w:leader="none" w:pos="6480"/>
        </w:tabs>
        <w:ind w:left="6480" w:hanging="180"/>
      </w:pPr>
    </w:lvl>
  </w:abstractNum>
  <w:abstractNum w:abstractNumId="12">
    <w:nsid w:val="0000000C"/>
    <w:multiLevelType w:val="hybridMultilevel"/>
    <w:tmpl w:val="595C78FA"/>
    <w:lvl w:ilvl="0" w:tplc="778CA186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000000D"/>
    <w:multiLevelType w:val="hybridMultilevel"/>
    <w:tmpl w:val="62A4B53A"/>
    <w:lvl w:ilvl="0" w:tplc="04150001">
      <w:start w:val="1"/>
      <w:numFmt w:val="bullet"/>
      <w:lvlText w:val=""/>
      <w:lvlJc w:val="left"/>
      <w:pPr>
        <w:tabs>
          <w:tab w:val="left" w:leader="none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left" w:leader="none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left" w:leader="none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left" w:leader="none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left" w:leader="none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left" w:leader="none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left" w:leader="none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left" w:leader="none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left" w:leader="none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0000000E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0000000F"/>
    <w:multiLevelType w:val="singleLevel"/>
    <w:tmpl w:val="1A8AAA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00000010"/>
    <w:multiLevelType w:val="hybridMultilevel"/>
    <w:tmpl w:val="A6DE1782"/>
    <w:lvl w:ilvl="0" w:tplc="0415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5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5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5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17">
    <w:nsid w:val="00000011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00000012"/>
    <w:multiLevelType w:val="hybridMultilevel"/>
    <w:tmpl w:val="698A607A"/>
    <w:lvl w:ilvl="0" w:tplc="1A8AAA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00000013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00000014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00000015"/>
    <w:multiLevelType w:val="hybridMultilevel"/>
    <w:tmpl w:val="7F80E524"/>
    <w:lvl w:ilvl="0" w:tplc="1A8AAA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00000016"/>
    <w:multiLevelType w:val="hybridMultilevel"/>
    <w:tmpl w:val="F0D0E2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0000017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00000018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00000019"/>
    <w:multiLevelType w:val="hybridMultilevel"/>
    <w:tmpl w:val="458680F2"/>
    <w:lvl w:ilvl="0" w:tplc="1A8AAA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0000001A"/>
    <w:multiLevelType w:val="hybridMultilevel"/>
    <w:tmpl w:val="2C1A5042"/>
    <w:lvl w:ilvl="0" w:tplc="0415000F">
      <w:start w:val="1"/>
      <w:numFmt w:val="decimal"/>
      <w:lvlText w:val="%1."/>
      <w:lvlJc w:val="left"/>
      <w:pPr>
        <w:tabs>
          <w:tab w:val="left" w:leader="none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left" w:leader="none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left" w:leader="none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left" w:leader="none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left" w:leader="none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left" w:leader="none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left" w:leader="none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left" w:leader="none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left" w:leader="none" w:pos="6480"/>
        </w:tabs>
        <w:ind w:left="6480" w:hanging="180"/>
      </w:pPr>
    </w:lvl>
  </w:abstractNum>
  <w:abstractNum w:abstractNumId="27">
    <w:nsid w:val="0000001B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0000001C"/>
    <w:multiLevelType w:val="hybridMultilevel"/>
    <w:tmpl w:val="ACFAA3D0"/>
    <w:lvl w:ilvl="0" w:tplc="778CA186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0000001D"/>
    <w:multiLevelType w:val="hybridMultilevel"/>
    <w:tmpl w:val="1F4E7D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0000001E"/>
    <w:multiLevelType w:val="singleLevel"/>
    <w:tmpl w:val="1A8AAA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0000001F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00000020"/>
    <w:multiLevelType w:val="hybridMultilevel"/>
    <w:tmpl w:val="F3968BC6"/>
    <w:lvl w:ilvl="0" w:tplc="778CA186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00000021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00000022"/>
    <w:multiLevelType w:val="singleLevel"/>
    <w:tmpl w:val="1A8AAA6E"/>
    <w:lvl w:ilvl="0">
      <w:start w:val="1"/>
      <w:numFmt w:val="bullet"/>
      <w:lvlText w:val=""/>
      <w:lvlJc w:val="left"/>
      <w:pPr>
        <w:tabs>
          <w:tab w:val="left" w:leader="none" w:pos="360"/>
        </w:tabs>
        <w:ind w:left="360" w:hanging="360"/>
      </w:pPr>
      <w:rPr>
        <w:rFonts w:ascii="Symbol" w:hAnsi="Symbol" w:hint="default"/>
      </w:rPr>
    </w:lvl>
  </w:abstractNum>
  <w:abstractNum w:abstractNumId="35">
    <w:nsid w:val="0000002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left" w:leader="none" w:pos="360"/>
        </w:tabs>
        <w:ind w:left="360" w:hanging="360"/>
      </w:pPr>
      <w:rPr>
        <w:rFonts w:hint="default"/>
      </w:rPr>
    </w:lvl>
  </w:abstractNum>
  <w:num w:numId="1">
    <w:abstractNumId w:val="17"/>
  </w:num>
  <w:num w:numId="2">
    <w:abstractNumId w:val="34"/>
  </w:num>
  <w:num w:numId="3">
    <w:abstractNumId w:val="6"/>
  </w:num>
  <w:num w:numId="4">
    <w:abstractNumId w:val="24"/>
  </w:num>
  <w:num w:numId="5">
    <w:abstractNumId w:val="27"/>
  </w:num>
  <w:num w:numId="6">
    <w:abstractNumId w:val="20"/>
  </w:num>
  <w:num w:numId="7">
    <w:abstractNumId w:val="19"/>
  </w:num>
  <w:num w:numId="8">
    <w:abstractNumId w:val="31"/>
  </w:num>
  <w:num w:numId="9">
    <w:abstractNumId w:val="8"/>
  </w:num>
  <w:num w:numId="10">
    <w:abstractNumId w:val="14"/>
  </w:num>
  <w:num w:numId="11">
    <w:abstractNumId w:val="35"/>
  </w:num>
  <w:num w:numId="12">
    <w:abstractNumId w:val="2"/>
  </w:num>
  <w:num w:numId="13">
    <w:abstractNumId w:val="1"/>
  </w:num>
  <w:num w:numId="14">
    <w:abstractNumId w:val="33"/>
  </w:num>
  <w:num w:numId="15">
    <w:abstractNumId w:val="0"/>
  </w:num>
  <w:num w:numId="16">
    <w:abstractNumId w:val="5"/>
  </w:num>
  <w:num w:numId="17">
    <w:abstractNumId w:val="23"/>
  </w:num>
  <w:num w:numId="18">
    <w:abstractNumId w:val="15"/>
  </w:num>
  <w:num w:numId="19">
    <w:abstractNumId w:val="30"/>
  </w:num>
  <w:num w:numId="20">
    <w:abstractNumId w:val="13"/>
  </w:num>
  <w:num w:numId="21">
    <w:abstractNumId w:val="3"/>
  </w:num>
  <w:num w:numId="22">
    <w:abstractNumId w:val="26"/>
  </w:num>
  <w:num w:numId="23">
    <w:abstractNumId w:val="11"/>
  </w:num>
  <w:num w:numId="24">
    <w:abstractNumId w:val="4"/>
  </w:num>
  <w:num w:numId="25">
    <w:abstractNumId w:val="22"/>
  </w:num>
  <w:num w:numId="26">
    <w:abstractNumId w:val="10"/>
  </w:num>
  <w:num w:numId="27">
    <w:abstractNumId w:val="16"/>
  </w:num>
  <w:num w:numId="28">
    <w:abstractNumId w:val="29"/>
  </w:num>
  <w:num w:numId="29">
    <w:abstractNumId w:val="21"/>
  </w:num>
  <w:num w:numId="30">
    <w:abstractNumId w:val="28"/>
  </w:num>
  <w:num w:numId="31">
    <w:abstractNumId w:val="12"/>
  </w:num>
  <w:num w:numId="32">
    <w:abstractNumId w:val="18"/>
  </w:num>
  <w:num w:numId="33">
    <w:abstractNumId w:val="7"/>
  </w:num>
  <w:num w:numId="34">
    <w:abstractNumId w:val="9"/>
  </w:num>
  <w:num w:numId="35">
    <w:abstractNumId w:val="32"/>
  </w:num>
  <w:num w:numId="36">
    <w:abstractNumId w:val="25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Times New Roman" w:cs="Times New Roman" w:eastAsia="Times New Roman" w:hAnsi="Times New Roman"/>
        <w:lang w:val="pl-PL" w:bidi="ar-SA" w:eastAsia="pl-PL"/>
      </w:rPr>
    </w:rPrDefault>
    <w:pPrDefault>
      <w:pPr/>
    </w:pPrDefault>
  </w:docDefaults>
  <w:style w:type="paragraph" w:default="1" w:styleId="style0">
    <w:name w:val="Normal"/>
    <w:next w:val="style0"/>
    <w:qFormat/>
    <w:pPr/>
    <w:rPr>
      <w:sz w:val="24"/>
      <w:szCs w:val="24"/>
    </w:rPr>
  </w:style>
  <w:style w:type="paragraph" w:styleId="style1">
    <w:name w:val="heading 1"/>
    <w:basedOn w:val="style0"/>
    <w:next w:val="style0"/>
    <w:qFormat/>
    <w:pPr>
      <w:keepNext/>
      <w:jc w:val="center"/>
      <w:outlineLvl w:val="0"/>
    </w:pPr>
    <w:rPr>
      <w:b/>
      <w:i/>
    </w:rPr>
  </w:style>
  <w:style w:type="paragraph" w:styleId="style2">
    <w:name w:val="heading 2"/>
    <w:basedOn w:val="style0"/>
    <w:next w:val="style0"/>
    <w:qFormat/>
    <w:pPr>
      <w:keepNext/>
      <w:outlineLvl w:val="1"/>
    </w:pPr>
    <w:rPr>
      <w:b/>
      <w:bCs/>
    </w:rPr>
  </w:style>
  <w:style w:type="paragraph" w:styleId="style3">
    <w:name w:val="heading 3"/>
    <w:basedOn w:val="style0"/>
    <w:next w:val="style0"/>
    <w:qFormat/>
    <w:pPr>
      <w:keepNext/>
      <w:jc w:val="center"/>
      <w:outlineLvl w:val="2"/>
    </w:pPr>
    <w:rPr>
      <w:b/>
      <w:bCs/>
      <w:sz w:val="28"/>
    </w:rPr>
  </w:style>
  <w:style w:type="paragraph" w:styleId="style4">
    <w:name w:val="heading 4"/>
    <w:basedOn w:val="style0"/>
    <w:next w:val="style0"/>
    <w:qFormat/>
    <w:pPr>
      <w:keepNext/>
      <w:outlineLvl w:val="3"/>
    </w:pPr>
    <w:rPr>
      <w:sz w:val="28"/>
    </w:rPr>
  </w:style>
  <w:style w:type="paragraph" w:styleId="style5">
    <w:name w:val="heading 5"/>
    <w:basedOn w:val="style0"/>
    <w:next w:val="style0"/>
    <w:qFormat/>
    <w:pPr>
      <w:keepNext/>
      <w:outlineLvl w:val="4"/>
    </w:pPr>
    <w:rPr>
      <w:sz w:val="52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53">
    <w:name w:val="Balloon Text"/>
    <w:basedOn w:val="style0"/>
    <w:next w:val="style153"/>
    <w:link w:val="style4097"/>
    <w:uiPriority w:val="99"/>
    <w:pPr/>
    <w:rPr>
      <w:rFonts w:ascii="Tahoma" w:cs="Tahoma" w:hAnsi="Tahoma"/>
      <w:sz w:val="16"/>
      <w:szCs w:val="16"/>
    </w:rPr>
  </w:style>
  <w:style w:type="character" w:customStyle="1" w:styleId="style4097">
    <w:name w:val="Tekst dymka Znak"/>
    <w:basedOn w:val="style65"/>
    <w:next w:val="style4097"/>
    <w:link w:val="style153"/>
    <w:uiPriority w:val="99"/>
    <w:rPr>
      <w:rFonts w:ascii="Tahoma" w:cs="Tahoma" w:hAnsi="Tahoma"/>
      <w:sz w:val="16"/>
      <w:szCs w:val="16"/>
    </w:rPr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character" w:customStyle="1" w:styleId="style4098">
    <w:name w:val="apple-converted-space"/>
    <w:basedOn w:val="style65"/>
    <w:next w:val="style4098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Words>1415</Words>
  <Pages>6</Pages>
  <Characters>9563</Characters>
  <Application>WPS Office</Application>
  <DocSecurity>0</DocSecurity>
  <Paragraphs>290</Paragraphs>
  <ScaleCrop>false</ScaleCrop>
  <Company>test</Company>
  <LinksUpToDate>false</LinksUpToDate>
  <CharactersWithSpaces>10884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2024-09-09T07:06:00Z</dcterms:created>
  <dc:creator>test</dc:creator>
  <lastModifiedBy>Redmi Note 8 Pro</lastModifiedBy>
  <lastPrinted>2020-09-13T12:08:00Z</lastPrinted>
  <dcterms:modified xsi:type="dcterms:W3CDTF">2024-10-08T20:57:23Z</dcterms:modified>
  <revision>4</revision>
  <dc:title>PLAN PRACY WYCHOWAWCZEJ W KLASIE IV d</dc:title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af6d6586b09442838bbbe24c341eb400</vt:lpwstr>
  </property>
</Properties>
</file>