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35" w:rsidRPr="00AA171B" w:rsidRDefault="00AA171B" w:rsidP="00A30235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71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-404495</wp:posOffset>
            </wp:positionV>
            <wp:extent cx="1280160" cy="1333500"/>
            <wp:effectExtent l="0" t="0" r="0" b="0"/>
            <wp:wrapSquare wrapText="bothSides"/>
            <wp:docPr id="1" name="Obraz 1" descr="https://www.prusy.edu.pl/wp-content/uploads/2018/05/prusy_1-28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usy.edu.pl/wp-content/uploads/2018/05/prusy_1-287x3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235" w:rsidRPr="00AA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Pr="00AA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A30235" w:rsidRPr="00AA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/2024</w:t>
      </w:r>
    </w:p>
    <w:p w:rsidR="00A30235" w:rsidRPr="00AA171B" w:rsidRDefault="00A30235" w:rsidP="00A30235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im. Bohaterów Armii Krajowej w Prusach z dnia 15.02.2024 r. w sprawie wprowadzenia standardów ochrony małoletnich</w:t>
      </w:r>
    </w:p>
    <w:p w:rsidR="00A30235" w:rsidRPr="00AA171B" w:rsidRDefault="00A30235" w:rsidP="00A3023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30235" w:rsidRPr="00AA171B" w:rsidRDefault="00A30235" w:rsidP="00A3023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art. 22b </w:t>
      </w:r>
      <w:proofErr w:type="spellStart"/>
      <w:r w:rsidRPr="00AA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Pr="00AA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 ustawy z dnia 13 maja 2016 r. o przeciwdziałaniu zagrożeniom przestępczością na tle seksualnym(tekst jedn.: </w:t>
      </w:r>
      <w:proofErr w:type="spellStart"/>
      <w:r w:rsidRPr="00AA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Dz.U</w:t>
      </w:r>
      <w:proofErr w:type="spellEnd"/>
      <w:r w:rsidRPr="00AA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 2023 r. poz. 1304) zarządza się, co następuje:</w:t>
      </w:r>
    </w:p>
    <w:p w:rsidR="00A30235" w:rsidRPr="00A30235" w:rsidRDefault="00A30235" w:rsidP="00A30235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&amp;</w:t>
      </w: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30235" w:rsidRPr="00A30235" w:rsidRDefault="00A30235" w:rsidP="00A3023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w życie w </w:t>
      </w: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Bohaterów Armii Krajowej w Prusach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placówką, standardy ochrony małoletnich.</w:t>
      </w:r>
    </w:p>
    <w:p w:rsidR="00A30235" w:rsidRPr="00A30235" w:rsidRDefault="00A30235" w:rsidP="00A30235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&amp;</w:t>
      </w: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30235" w:rsidRPr="00A30235" w:rsidRDefault="00A30235" w:rsidP="00A30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małoletnich w placówce funkcjonuje w oparciu o przyjęte standardy ochrony małoletnich przez dyrektora szkoły</w:t>
      </w: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wykaz stanowi załącznik nr 1 do zarządzenia.</w:t>
      </w:r>
    </w:p>
    <w:p w:rsidR="00A30235" w:rsidRPr="00A30235" w:rsidRDefault="00A30235" w:rsidP="00A30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o których mowa w ust. 1 uwzględniają specyfikę szkoły (charakter, rodzaj) oraz sytuację dzieci niepełnosprawnych oraz dzieci ze specjalnymi potrzebami edukacyjnymi.</w:t>
      </w:r>
    </w:p>
    <w:p w:rsidR="00A30235" w:rsidRPr="00A30235" w:rsidRDefault="00A30235" w:rsidP="00A30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małoletnich w placówce stanowi ogół dz</w:t>
      </w:r>
      <w:r w:rsidR="00AA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iałań dyrektora, wicedyrektora, 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i pracowników niepedagogicznych, podejmowanych dla zapewnienia ochrony małoletnich w sposób zgodny i spójny z wprowadzonymi standardami ochrony małoletnich. </w:t>
      </w:r>
    </w:p>
    <w:p w:rsidR="00A30235" w:rsidRPr="00A30235" w:rsidRDefault="00A30235" w:rsidP="00A30235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&amp;</w:t>
      </w: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30235" w:rsidRPr="00A30235" w:rsidRDefault="00A30235" w:rsidP="00A3023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 wprowadzeni standardów ochrony małoletnich  w placówce jest zapewnienie:</w:t>
      </w:r>
    </w:p>
    <w:p w:rsidR="00A30235" w:rsidRPr="00A30235" w:rsidRDefault="00A30235" w:rsidP="00A30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działalności wszystkich podmiotów szkoły ze standardami ochrony małoletnich;</w:t>
      </w:r>
    </w:p>
    <w:p w:rsidR="00A30235" w:rsidRPr="00A30235" w:rsidRDefault="00A30235" w:rsidP="00A30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 promowania zasad bezpiecznych relacji na linii pracownik-małoletni, małoletni - małoletni;</w:t>
      </w:r>
    </w:p>
    <w:p w:rsidR="00A30235" w:rsidRPr="00A30235" w:rsidRDefault="00A30235" w:rsidP="00A30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skutecznych mechanizmów kontroli standardów ochrony małoletnich;</w:t>
      </w:r>
    </w:p>
    <w:p w:rsidR="00A30235" w:rsidRPr="00A30235" w:rsidRDefault="00A30235" w:rsidP="00A30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monitorowania i ewaluacji standardów ochrony małoletnich;</w:t>
      </w:r>
    </w:p>
    <w:p w:rsidR="00A30235" w:rsidRPr="00A30235" w:rsidRDefault="00A30235" w:rsidP="00A30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szybkiego reagowania w sytuacji pojawiających się podejrzeń krzywdzenia dziecka.</w:t>
      </w:r>
    </w:p>
    <w:p w:rsidR="00A30235" w:rsidRPr="00A30235" w:rsidRDefault="00A30235" w:rsidP="00A30235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 &amp;4.</w:t>
      </w:r>
    </w:p>
    <w:p w:rsidR="00A30235" w:rsidRPr="00A30235" w:rsidRDefault="00A30235" w:rsidP="00A30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. Ochronę małoletnich 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realizują następujące działania:</w:t>
      </w:r>
    </w:p>
    <w:p w:rsidR="00A30235" w:rsidRPr="00A30235" w:rsidRDefault="00A30235" w:rsidP="00A30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wewnątrzszkolnych standardów i wskaźników ochrony małoletnich;</w:t>
      </w:r>
    </w:p>
    <w:p w:rsidR="00A30235" w:rsidRPr="00A30235" w:rsidRDefault="00A30235" w:rsidP="00A30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niezbędnych procedur, regulaminów, polityk i innych mechanizmów stosowania standardów ochrony małoletnich;</w:t>
      </w:r>
    </w:p>
    <w:p w:rsidR="00A30235" w:rsidRPr="00A30235" w:rsidRDefault="00A30235" w:rsidP="00A30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standardów ochrony małoletnich wśród pracowników, rodziców, samych małoletnich;</w:t>
      </w:r>
    </w:p>
    <w:p w:rsidR="00A30235" w:rsidRPr="00A30235" w:rsidRDefault="00A30235" w:rsidP="00A30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wyznaczenie osób odpowiedzialnych za różne aspekty realizowania  standardów ochrony małoletnich</w:t>
      </w:r>
      <w:r w:rsidR="00AA17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0235" w:rsidRPr="00A30235" w:rsidRDefault="00A30235" w:rsidP="00A30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instruktarzu i szkoleń z zakresu dokumentacji regulującej stosowanie standardów ochrony małoletnich;</w:t>
      </w:r>
    </w:p>
    <w:p w:rsidR="00A30235" w:rsidRPr="00A30235" w:rsidRDefault="00A30235" w:rsidP="00A30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ocena funkcjonowania standardów ochrony małoletnich.</w:t>
      </w:r>
    </w:p>
    <w:p w:rsidR="00A30235" w:rsidRPr="00A30235" w:rsidRDefault="00A30235" w:rsidP="00A30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sposoby realizacji standardów ochrony małoletnich regulują w szkole obowiązujące polityki, regulaminy, instrukcje, procedury i zarządzenia dyrektora. Wykaz dokumentów związanych ze stosowanie standardów ochrony mał</w:t>
      </w:r>
      <w:r w:rsidR="00AA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oletnich stanowi załącznik nr 2 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zarządzenia.</w:t>
      </w:r>
    </w:p>
    <w:p w:rsidR="00A30235" w:rsidRPr="00A30235" w:rsidRDefault="00A30235" w:rsidP="00A30235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&amp;5.</w:t>
      </w:r>
    </w:p>
    <w:p w:rsidR="00A30235" w:rsidRPr="00A30235" w:rsidRDefault="00A30235" w:rsidP="00A302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związane ze stosowaniem standardów ochrony małoletnich realizują wszyscy nauczyciele i pracownicy niepedagogiczni zatrudnieni w szkole, również inne osoby</w:t>
      </w:r>
      <w:r w:rsidR="00AA1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nie są pracownikami</w:t>
      </w:r>
      <w:r w:rsidR="00AA1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wykonują czynności z małoletnimi (jak wolontariusz, praktykant).</w:t>
      </w:r>
    </w:p>
    <w:p w:rsidR="00A30235" w:rsidRPr="00A30235" w:rsidRDefault="00A30235" w:rsidP="00A302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Za wprowadzenie standardów ochrony małoletnich odpowiedzialny jest dyrektor szkoły.</w:t>
      </w:r>
    </w:p>
    <w:p w:rsidR="00A30235" w:rsidRPr="00A30235" w:rsidRDefault="00A30235" w:rsidP="00A30235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7F9">
        <w:rPr>
          <w:rFonts w:ascii="Times New Roman" w:eastAsia="Times New Roman" w:hAnsi="Times New Roman" w:cs="Times New Roman"/>
          <w:sz w:val="24"/>
          <w:szCs w:val="24"/>
          <w:lang w:eastAsia="pl-PL"/>
        </w:rPr>
        <w:t>&amp;6.</w:t>
      </w:r>
    </w:p>
    <w:p w:rsidR="00A30235" w:rsidRPr="00A30235" w:rsidRDefault="00A30235" w:rsidP="00A3023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Zarządzen</w:t>
      </w:r>
      <w:r w:rsidR="00AA171B">
        <w:rPr>
          <w:rFonts w:ascii="Times New Roman" w:eastAsia="Times New Roman" w:hAnsi="Times New Roman" w:cs="Times New Roman"/>
          <w:sz w:val="24"/>
          <w:szCs w:val="24"/>
          <w:lang w:eastAsia="pl-PL"/>
        </w:rPr>
        <w:t>ie wchodzi w życie z dniem 15.02</w:t>
      </w:r>
      <w:r w:rsidRPr="00A30235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</w:t>
      </w:r>
    </w:p>
    <w:p w:rsidR="00A30235" w:rsidRPr="00A30235" w:rsidRDefault="00A30235" w:rsidP="00A30235">
      <w:pPr>
        <w:shd w:val="clear" w:color="auto" w:fill="FFFFFF"/>
        <w:spacing w:after="133" w:line="240" w:lineRule="auto"/>
        <w:rPr>
          <w:rFonts w:ascii="Tahoma" w:eastAsia="Times New Roman" w:hAnsi="Tahoma" w:cs="Tahoma"/>
          <w:color w:val="083C70"/>
          <w:sz w:val="19"/>
          <w:szCs w:val="19"/>
          <w:lang w:eastAsia="pl-PL"/>
        </w:rPr>
      </w:pPr>
      <w:r w:rsidRPr="00A30235">
        <w:rPr>
          <w:rFonts w:ascii="Tahoma" w:eastAsia="Times New Roman" w:hAnsi="Tahoma" w:cs="Tahoma"/>
          <w:color w:val="083C70"/>
          <w:sz w:val="19"/>
          <w:szCs w:val="19"/>
          <w:lang w:eastAsia="pl-PL"/>
        </w:rPr>
        <w:t> </w:t>
      </w:r>
    </w:p>
    <w:p w:rsidR="0097648D" w:rsidRDefault="0097648D"/>
    <w:p w:rsidR="00AA171B" w:rsidRDefault="00AA171B" w:rsidP="00AA171B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</w:t>
      </w:r>
      <w:r w:rsidRPr="00AA171B">
        <w:rPr>
          <w:rFonts w:ascii="Times New Roman" w:hAnsi="Times New Roman" w:cs="Times New Roman"/>
          <w:sz w:val="24"/>
          <w:szCs w:val="24"/>
        </w:rPr>
        <w:t>Dyrektor Szkoły</w:t>
      </w:r>
    </w:p>
    <w:p w:rsidR="00D2283F" w:rsidRPr="00AA171B" w:rsidRDefault="00D2283F" w:rsidP="00AA17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Olędzka</w:t>
      </w:r>
    </w:p>
    <w:sectPr w:rsidR="00D2283F" w:rsidRPr="00AA171B" w:rsidSect="0097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9F4"/>
    <w:multiLevelType w:val="multilevel"/>
    <w:tmpl w:val="CE90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5246"/>
    <w:multiLevelType w:val="multilevel"/>
    <w:tmpl w:val="F864C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1493C"/>
    <w:multiLevelType w:val="multilevel"/>
    <w:tmpl w:val="1646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04587"/>
    <w:multiLevelType w:val="multilevel"/>
    <w:tmpl w:val="1A5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A1C74"/>
    <w:multiLevelType w:val="multilevel"/>
    <w:tmpl w:val="6718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403F1"/>
    <w:multiLevelType w:val="multilevel"/>
    <w:tmpl w:val="A66C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235"/>
    <w:rsid w:val="0097648D"/>
    <w:rsid w:val="00A30235"/>
    <w:rsid w:val="00AA171B"/>
    <w:rsid w:val="00CD67F9"/>
    <w:rsid w:val="00D2283F"/>
    <w:rsid w:val="00E0233D"/>
    <w:rsid w:val="00EC0C38"/>
    <w:rsid w:val="00F1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Olędzka</dc:creator>
  <cp:keywords/>
  <dc:description/>
  <cp:lastModifiedBy>Katarzyna Olędzka</cp:lastModifiedBy>
  <cp:revision>4</cp:revision>
  <dcterms:created xsi:type="dcterms:W3CDTF">2024-02-15T12:10:00Z</dcterms:created>
  <dcterms:modified xsi:type="dcterms:W3CDTF">2024-02-15T19:42:00Z</dcterms:modified>
</cp:coreProperties>
</file>